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F68" w:rsidRPr="002403B9" w:rsidRDefault="00F81F68" w:rsidP="002B2EF5">
      <w:pPr>
        <w:pStyle w:val="1"/>
        <w:spacing w:before="312" w:after="312"/>
      </w:pPr>
      <w:r w:rsidRPr="002403B9">
        <w:rPr>
          <w:rFonts w:hint="eastAsia"/>
        </w:rPr>
        <w:t>关于转发林业专业学位研究生指导性培养方案的通知</w:t>
      </w:r>
    </w:p>
    <w:p w:rsidR="00F81F68" w:rsidRPr="009B044A" w:rsidRDefault="00F81F68" w:rsidP="00F81F68">
      <w:pPr>
        <w:spacing w:line="540" w:lineRule="exact"/>
        <w:jc w:val="center"/>
        <w:rPr>
          <w:rFonts w:ascii="楷体_GB2312" w:eastAsia="楷体_GB2312"/>
          <w:sz w:val="28"/>
          <w:szCs w:val="28"/>
        </w:rPr>
      </w:pPr>
      <w:r w:rsidRPr="009B044A">
        <w:rPr>
          <w:rFonts w:ascii="楷体_GB2312" w:eastAsia="楷体_GB2312" w:hint="eastAsia"/>
          <w:sz w:val="28"/>
          <w:szCs w:val="28"/>
        </w:rPr>
        <w:t>学位办〔2011〕34号</w:t>
      </w:r>
    </w:p>
    <w:p w:rsidR="00F81F68" w:rsidRDefault="00F81F68" w:rsidP="002B2EF5">
      <w:pPr>
        <w:spacing w:beforeLines="50" w:after="240" w:line="240" w:lineRule="atLeast"/>
        <w:jc w:val="center"/>
        <w:rPr>
          <w:rFonts w:ascii="仿宋_GB2312" w:eastAsia="仿宋_GB2312"/>
          <w:b/>
          <w:bCs/>
          <w:sz w:val="28"/>
          <w:szCs w:val="28"/>
        </w:rPr>
      </w:pPr>
      <w:r w:rsidRPr="009B044A">
        <w:rPr>
          <w:rFonts w:ascii="仿宋_GB2312" w:eastAsia="仿宋_GB2312" w:hint="eastAsia"/>
          <w:b/>
          <w:bCs/>
          <w:sz w:val="28"/>
          <w:szCs w:val="28"/>
        </w:rPr>
        <w:t>（试行）</w:t>
      </w:r>
    </w:p>
    <w:p w:rsidR="00F81F68" w:rsidRPr="00185082" w:rsidRDefault="00F81F68" w:rsidP="002B2EF5">
      <w:pPr>
        <w:spacing w:beforeLines="50" w:after="240" w:line="240" w:lineRule="atLeast"/>
        <w:jc w:val="center"/>
        <w:rPr>
          <w:rFonts w:ascii="黑体" w:eastAsia="黑体"/>
          <w:sz w:val="30"/>
          <w:szCs w:val="30"/>
        </w:rPr>
      </w:pPr>
      <w:r w:rsidRPr="00185082">
        <w:rPr>
          <w:rFonts w:ascii="黑体" w:eastAsia="黑体" w:hint="eastAsia"/>
          <w:sz w:val="30"/>
          <w:szCs w:val="30"/>
        </w:rPr>
        <w:t xml:space="preserve">一、培养目标及基本要求 </w:t>
      </w:r>
    </w:p>
    <w:p w:rsidR="00F81F68" w:rsidRPr="00185082" w:rsidRDefault="00F81F68" w:rsidP="00F81F68">
      <w:pPr>
        <w:spacing w:line="540" w:lineRule="exact"/>
        <w:ind w:firstLineChars="200" w:firstLine="562"/>
        <w:rPr>
          <w:rFonts w:ascii="宋体" w:hAnsi="宋体"/>
          <w:b/>
          <w:sz w:val="28"/>
          <w:szCs w:val="28"/>
        </w:rPr>
      </w:pPr>
      <w:r w:rsidRPr="00185082">
        <w:rPr>
          <w:rFonts w:ascii="宋体" w:hAnsi="宋体" w:hint="eastAsia"/>
          <w:b/>
          <w:sz w:val="28"/>
          <w:szCs w:val="28"/>
        </w:rPr>
        <w:t>（一）培养目标</w:t>
      </w:r>
    </w:p>
    <w:p w:rsidR="00F81F68" w:rsidRPr="00185082" w:rsidRDefault="00F81F68" w:rsidP="00F81F68">
      <w:pPr>
        <w:spacing w:line="5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185082">
        <w:rPr>
          <w:rFonts w:ascii="仿宋_GB2312" w:eastAsia="仿宋_GB2312" w:hint="eastAsia"/>
          <w:sz w:val="28"/>
          <w:szCs w:val="28"/>
        </w:rPr>
        <w:t>培养具有系统的林业基本理论和专业知识，熟练运用现代林业技术，适应林业及生态建设发展需要的高层次、应用型、复合型林业专门人才。</w:t>
      </w:r>
    </w:p>
    <w:p w:rsidR="00F81F68" w:rsidRPr="00185082" w:rsidRDefault="00F81F68" w:rsidP="00F81F68">
      <w:pPr>
        <w:spacing w:line="540" w:lineRule="exact"/>
        <w:ind w:firstLineChars="200" w:firstLine="562"/>
        <w:rPr>
          <w:rFonts w:ascii="宋体" w:hAnsi="宋体"/>
          <w:b/>
          <w:sz w:val="28"/>
          <w:szCs w:val="28"/>
        </w:rPr>
      </w:pPr>
      <w:r w:rsidRPr="00185082">
        <w:rPr>
          <w:rFonts w:ascii="宋体" w:hAnsi="宋体" w:hint="eastAsia"/>
          <w:b/>
          <w:sz w:val="28"/>
          <w:szCs w:val="28"/>
        </w:rPr>
        <w:t>（二）基本要求</w:t>
      </w:r>
    </w:p>
    <w:p w:rsidR="00F81F68" w:rsidRPr="00185082" w:rsidRDefault="00F81F68" w:rsidP="00F81F68">
      <w:pPr>
        <w:spacing w:line="5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185082">
        <w:rPr>
          <w:rFonts w:ascii="仿宋_GB2312" w:eastAsia="仿宋_GB2312" w:hint="eastAsia"/>
          <w:sz w:val="28"/>
          <w:szCs w:val="28"/>
        </w:rPr>
        <w:t>1、掌握马克思主义基本原理和中国特色社会主义理论体系，具备良好的政治素质和职业道德，具有奉献林业及生态文明建设事业的精神。</w:t>
      </w:r>
    </w:p>
    <w:p w:rsidR="00F81F68" w:rsidRPr="00185082" w:rsidRDefault="00F81F68" w:rsidP="00F81F68">
      <w:pPr>
        <w:spacing w:line="5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185082">
        <w:rPr>
          <w:rFonts w:ascii="仿宋_GB2312" w:eastAsia="仿宋_GB2312" w:hint="eastAsia"/>
          <w:sz w:val="28"/>
          <w:szCs w:val="28"/>
        </w:rPr>
        <w:t>2、掌握现代林业基础理论，具有创业创新意识和林业技术应用、管理和研发的能力。</w:t>
      </w:r>
    </w:p>
    <w:p w:rsidR="00F81F68" w:rsidRPr="00185082" w:rsidRDefault="00F81F68" w:rsidP="00F81F68">
      <w:pPr>
        <w:spacing w:line="5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185082">
        <w:rPr>
          <w:rFonts w:ascii="仿宋_GB2312" w:eastAsia="仿宋_GB2312" w:hint="eastAsia"/>
          <w:sz w:val="28"/>
          <w:szCs w:val="28"/>
        </w:rPr>
        <w:t>3、具备林业行业和生态建设领域的基本执业能力。</w:t>
      </w:r>
    </w:p>
    <w:p w:rsidR="00F81F68" w:rsidRPr="00185082" w:rsidRDefault="00F81F68" w:rsidP="00F81F68">
      <w:pPr>
        <w:spacing w:line="5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185082">
        <w:rPr>
          <w:rFonts w:ascii="仿宋_GB2312" w:eastAsia="仿宋_GB2312" w:hint="eastAsia"/>
          <w:sz w:val="28"/>
          <w:szCs w:val="28"/>
        </w:rPr>
        <w:t>4、基本掌握一门外国语，能够阅读外文专业文献。</w:t>
      </w:r>
    </w:p>
    <w:p w:rsidR="00F81F68" w:rsidRPr="00185082" w:rsidRDefault="00F81F68" w:rsidP="002B2EF5">
      <w:pPr>
        <w:spacing w:beforeLines="50" w:afterLines="50" w:line="540" w:lineRule="exact"/>
        <w:ind w:firstLineChars="200" w:firstLine="600"/>
        <w:rPr>
          <w:rFonts w:ascii="黑体" w:eastAsia="黑体"/>
          <w:sz w:val="30"/>
          <w:szCs w:val="30"/>
        </w:rPr>
      </w:pPr>
      <w:r w:rsidRPr="00185082">
        <w:rPr>
          <w:rFonts w:ascii="黑体" w:eastAsia="黑体" w:hint="eastAsia"/>
          <w:sz w:val="30"/>
          <w:szCs w:val="30"/>
        </w:rPr>
        <w:t xml:space="preserve">二、招生对象 </w:t>
      </w:r>
    </w:p>
    <w:p w:rsidR="00F81F68" w:rsidRPr="00185082" w:rsidRDefault="00F81F68" w:rsidP="00F81F68">
      <w:pPr>
        <w:spacing w:line="5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185082">
        <w:rPr>
          <w:rFonts w:ascii="仿宋_GB2312" w:eastAsia="仿宋_GB2312" w:hint="eastAsia"/>
          <w:sz w:val="28"/>
          <w:szCs w:val="28"/>
        </w:rPr>
        <w:t>具有国民教育序列大学本科学历(或本科同等学力)人员。</w:t>
      </w:r>
    </w:p>
    <w:p w:rsidR="00F81F68" w:rsidRPr="00185082" w:rsidRDefault="00F81F68" w:rsidP="002B2EF5">
      <w:pPr>
        <w:spacing w:beforeLines="50" w:afterLines="50" w:line="540" w:lineRule="exact"/>
        <w:ind w:firstLineChars="200" w:firstLine="600"/>
        <w:rPr>
          <w:rFonts w:ascii="黑体" w:eastAsia="黑体"/>
          <w:sz w:val="30"/>
          <w:szCs w:val="30"/>
        </w:rPr>
      </w:pPr>
      <w:r w:rsidRPr="00185082">
        <w:rPr>
          <w:rFonts w:ascii="黑体" w:eastAsia="黑体" w:hint="eastAsia"/>
          <w:sz w:val="30"/>
          <w:szCs w:val="30"/>
        </w:rPr>
        <w:t>三、学习方式与年限</w:t>
      </w:r>
    </w:p>
    <w:p w:rsidR="00F81F68" w:rsidRPr="00185082" w:rsidRDefault="00F81F68" w:rsidP="00F81F68">
      <w:pPr>
        <w:spacing w:line="5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185082">
        <w:rPr>
          <w:rFonts w:ascii="仿宋_GB2312" w:eastAsia="仿宋_GB2312" w:hint="eastAsia"/>
          <w:sz w:val="28"/>
          <w:szCs w:val="28"/>
        </w:rPr>
        <w:t>全日制学习年限一般为2年；非全日制学习年限一般为3年，其</w:t>
      </w:r>
      <w:r w:rsidRPr="00185082">
        <w:rPr>
          <w:rFonts w:ascii="仿宋_GB2312" w:eastAsia="仿宋_GB2312" w:hint="eastAsia"/>
          <w:sz w:val="28"/>
          <w:szCs w:val="28"/>
        </w:rPr>
        <w:lastRenderedPageBreak/>
        <w:t>中累计在校学习时间不少于1年。</w:t>
      </w:r>
    </w:p>
    <w:p w:rsidR="00F81F68" w:rsidRPr="00185082" w:rsidRDefault="00F81F68" w:rsidP="002B2EF5">
      <w:pPr>
        <w:spacing w:beforeLines="50" w:afterLines="50" w:line="540" w:lineRule="exact"/>
        <w:ind w:firstLineChars="200" w:firstLine="600"/>
        <w:rPr>
          <w:rFonts w:ascii="黑体" w:eastAsia="黑体"/>
          <w:sz w:val="30"/>
          <w:szCs w:val="30"/>
        </w:rPr>
      </w:pPr>
      <w:r w:rsidRPr="00185082">
        <w:rPr>
          <w:rFonts w:ascii="黑体" w:eastAsia="黑体" w:hint="eastAsia"/>
          <w:sz w:val="30"/>
          <w:szCs w:val="30"/>
        </w:rPr>
        <w:t>四、课程设置</w:t>
      </w:r>
    </w:p>
    <w:p w:rsidR="00F81F68" w:rsidRPr="00185082" w:rsidRDefault="00F81F68" w:rsidP="00F81F68">
      <w:pPr>
        <w:spacing w:line="5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185082">
        <w:rPr>
          <w:rFonts w:ascii="仿宋_GB2312" w:eastAsia="仿宋_GB2312" w:hint="eastAsia"/>
          <w:sz w:val="28"/>
          <w:szCs w:val="28"/>
        </w:rPr>
        <w:t>实行学分制，总学分不低于28学分。</w:t>
      </w:r>
    </w:p>
    <w:p w:rsidR="00F81F68" w:rsidRPr="00185082" w:rsidRDefault="00F81F68" w:rsidP="00F81F68">
      <w:pPr>
        <w:spacing w:line="540" w:lineRule="exact"/>
        <w:ind w:firstLineChars="200" w:firstLine="562"/>
        <w:rPr>
          <w:rFonts w:ascii="宋体" w:hAnsi="宋体"/>
          <w:b/>
          <w:sz w:val="28"/>
          <w:szCs w:val="28"/>
        </w:rPr>
      </w:pPr>
      <w:r w:rsidRPr="00185082">
        <w:rPr>
          <w:rFonts w:ascii="宋体" w:hAnsi="宋体" w:hint="eastAsia"/>
          <w:b/>
          <w:sz w:val="28"/>
          <w:szCs w:val="28"/>
        </w:rPr>
        <w:t>（一）公共课（10学分）</w:t>
      </w:r>
    </w:p>
    <w:p w:rsidR="00F81F68" w:rsidRPr="00185082" w:rsidRDefault="00F81F68" w:rsidP="00F81F68">
      <w:pPr>
        <w:spacing w:line="5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185082">
        <w:rPr>
          <w:rFonts w:ascii="仿宋_GB2312" w:eastAsia="仿宋_GB2312" w:hint="eastAsia"/>
          <w:sz w:val="28"/>
          <w:szCs w:val="28"/>
        </w:rPr>
        <w:t>1、政治理论课（2学分）</w:t>
      </w:r>
    </w:p>
    <w:p w:rsidR="00F81F68" w:rsidRPr="00185082" w:rsidRDefault="00F81F68" w:rsidP="00F81F68">
      <w:pPr>
        <w:spacing w:line="5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185082">
        <w:rPr>
          <w:rFonts w:ascii="仿宋_GB2312" w:eastAsia="仿宋_GB2312" w:hint="eastAsia"/>
          <w:sz w:val="28"/>
          <w:szCs w:val="28"/>
        </w:rPr>
        <w:t xml:space="preserve">2、专业外语（3学分）  </w:t>
      </w:r>
    </w:p>
    <w:p w:rsidR="00F81F68" w:rsidRPr="00185082" w:rsidRDefault="00F81F68" w:rsidP="00F81F68">
      <w:pPr>
        <w:spacing w:line="5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185082">
        <w:rPr>
          <w:rFonts w:ascii="仿宋_GB2312" w:eastAsia="仿宋_GB2312" w:hint="eastAsia"/>
          <w:sz w:val="28"/>
          <w:szCs w:val="28"/>
        </w:rPr>
        <w:t>3、森林生态系统理论与应用（2学分）</w:t>
      </w:r>
    </w:p>
    <w:p w:rsidR="00F81F68" w:rsidRPr="00185082" w:rsidRDefault="00F81F68" w:rsidP="00F81F68">
      <w:pPr>
        <w:spacing w:line="5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185082">
        <w:rPr>
          <w:rFonts w:ascii="仿宋_GB2312" w:eastAsia="仿宋_GB2312" w:hint="eastAsia"/>
          <w:sz w:val="28"/>
          <w:szCs w:val="28"/>
        </w:rPr>
        <w:t>4、森林资源与林业可持续发展（2学分）</w:t>
      </w:r>
    </w:p>
    <w:p w:rsidR="00F81F68" w:rsidRPr="00185082" w:rsidRDefault="00F81F68" w:rsidP="00F81F68">
      <w:pPr>
        <w:spacing w:line="5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185082">
        <w:rPr>
          <w:rFonts w:ascii="仿宋_GB2312" w:eastAsia="仿宋_GB2312" w:hint="eastAsia"/>
          <w:sz w:val="28"/>
          <w:szCs w:val="28"/>
        </w:rPr>
        <w:t>5、科技创新方法（1学分）</w:t>
      </w:r>
    </w:p>
    <w:p w:rsidR="00F81F68" w:rsidRPr="00185082" w:rsidRDefault="00F81F68" w:rsidP="00F81F68">
      <w:pPr>
        <w:spacing w:line="540" w:lineRule="exact"/>
        <w:ind w:firstLineChars="200" w:firstLine="562"/>
        <w:rPr>
          <w:rFonts w:ascii="宋体" w:hAnsi="宋体"/>
          <w:b/>
          <w:sz w:val="28"/>
          <w:szCs w:val="28"/>
        </w:rPr>
      </w:pPr>
      <w:r w:rsidRPr="00185082">
        <w:rPr>
          <w:rFonts w:ascii="宋体" w:hAnsi="宋体" w:hint="eastAsia"/>
          <w:b/>
          <w:sz w:val="28"/>
          <w:szCs w:val="28"/>
        </w:rPr>
        <w:t>（二）专业课（6学分）</w:t>
      </w:r>
    </w:p>
    <w:p w:rsidR="00F81F68" w:rsidRPr="00185082" w:rsidRDefault="00F81F68" w:rsidP="00F81F68">
      <w:pPr>
        <w:spacing w:line="5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185082">
        <w:rPr>
          <w:rFonts w:ascii="仿宋_GB2312" w:eastAsia="仿宋_GB2312" w:hint="eastAsia"/>
          <w:sz w:val="28"/>
          <w:szCs w:val="28"/>
        </w:rPr>
        <w:t>根据需要，从以下几类课程中选择设置2-3门课程。</w:t>
      </w:r>
    </w:p>
    <w:p w:rsidR="00F81F68" w:rsidRPr="00185082" w:rsidRDefault="00F81F68" w:rsidP="00F81F68">
      <w:pPr>
        <w:spacing w:line="5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185082">
        <w:rPr>
          <w:rFonts w:ascii="仿宋_GB2312" w:eastAsia="仿宋_GB2312" w:hint="eastAsia"/>
          <w:sz w:val="28"/>
          <w:szCs w:val="28"/>
        </w:rPr>
        <w:t>1、现代森林培育理论与技术（2-3学分）</w:t>
      </w:r>
    </w:p>
    <w:p w:rsidR="00F81F68" w:rsidRPr="00185082" w:rsidRDefault="00F81F68" w:rsidP="00F81F68">
      <w:pPr>
        <w:spacing w:line="5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185082">
        <w:rPr>
          <w:rFonts w:ascii="仿宋_GB2312" w:eastAsia="仿宋_GB2312" w:hint="eastAsia"/>
          <w:sz w:val="28"/>
          <w:szCs w:val="28"/>
        </w:rPr>
        <w:t>2、森林灾害防控技术及应用（2-3学分）</w:t>
      </w:r>
    </w:p>
    <w:p w:rsidR="00F81F68" w:rsidRPr="00185082" w:rsidRDefault="00F81F68" w:rsidP="00F81F68">
      <w:pPr>
        <w:spacing w:line="5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185082">
        <w:rPr>
          <w:rFonts w:ascii="仿宋_GB2312" w:eastAsia="仿宋_GB2312" w:hint="eastAsia"/>
          <w:sz w:val="28"/>
          <w:szCs w:val="28"/>
        </w:rPr>
        <w:t>3、生态环境建设与管理（2-3学分）</w:t>
      </w:r>
    </w:p>
    <w:p w:rsidR="00F81F68" w:rsidRPr="00185082" w:rsidRDefault="00F81F68" w:rsidP="00F81F68">
      <w:pPr>
        <w:spacing w:line="5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185082">
        <w:rPr>
          <w:rFonts w:ascii="仿宋_GB2312" w:eastAsia="仿宋_GB2312" w:hint="eastAsia"/>
          <w:sz w:val="28"/>
          <w:szCs w:val="28"/>
        </w:rPr>
        <w:t>4、森林植物资源开发与利用（2-3学分）</w:t>
      </w:r>
    </w:p>
    <w:p w:rsidR="00F81F68" w:rsidRPr="00185082" w:rsidRDefault="00F81F68" w:rsidP="00F81F68">
      <w:pPr>
        <w:spacing w:line="5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185082">
        <w:rPr>
          <w:rFonts w:ascii="仿宋_GB2312" w:eastAsia="仿宋_GB2312" w:hint="eastAsia"/>
          <w:sz w:val="28"/>
          <w:szCs w:val="28"/>
        </w:rPr>
        <w:t>5、林木遗传改良与良种工程（2-3学分）</w:t>
      </w:r>
    </w:p>
    <w:p w:rsidR="00F81F68" w:rsidRPr="00185082" w:rsidRDefault="00F81F68" w:rsidP="00F81F68">
      <w:pPr>
        <w:spacing w:line="5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185082">
        <w:rPr>
          <w:rFonts w:ascii="仿宋_GB2312" w:eastAsia="仿宋_GB2312" w:hint="eastAsia"/>
          <w:sz w:val="28"/>
          <w:szCs w:val="28"/>
        </w:rPr>
        <w:t>6、现代林业信息技术（2-3学分）</w:t>
      </w:r>
    </w:p>
    <w:p w:rsidR="00F81F68" w:rsidRPr="00185082" w:rsidRDefault="00F81F68" w:rsidP="00F81F68">
      <w:pPr>
        <w:spacing w:line="540" w:lineRule="exact"/>
        <w:ind w:firstLineChars="200" w:firstLine="562"/>
        <w:rPr>
          <w:rFonts w:ascii="宋体" w:hAnsi="宋体"/>
          <w:b/>
          <w:sz w:val="28"/>
          <w:szCs w:val="28"/>
        </w:rPr>
      </w:pPr>
      <w:r w:rsidRPr="00185082">
        <w:rPr>
          <w:rFonts w:ascii="宋体" w:hAnsi="宋体" w:hint="eastAsia"/>
          <w:b/>
          <w:sz w:val="28"/>
          <w:szCs w:val="28"/>
        </w:rPr>
        <w:t>（三）选修课</w:t>
      </w:r>
    </w:p>
    <w:p w:rsidR="00F81F68" w:rsidRPr="00185082" w:rsidRDefault="00F81F68" w:rsidP="00F81F68">
      <w:pPr>
        <w:spacing w:line="5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185082">
        <w:rPr>
          <w:rFonts w:ascii="仿宋_GB2312" w:eastAsia="仿宋_GB2312" w:hint="eastAsia"/>
          <w:sz w:val="28"/>
          <w:szCs w:val="28"/>
        </w:rPr>
        <w:t>培养单位可根据培养目标、研究生的工作需要和学校办学特色从以下几类课程中选择设置。其中全日制研究生不低于8学分，非全日制研究生不低于12学分。</w:t>
      </w:r>
    </w:p>
    <w:p w:rsidR="00F81F68" w:rsidRPr="00185082" w:rsidRDefault="00F81F68" w:rsidP="00F81F68">
      <w:pPr>
        <w:spacing w:line="5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185082">
        <w:rPr>
          <w:rFonts w:ascii="仿宋_GB2312" w:eastAsia="仿宋_GB2312" w:hint="eastAsia"/>
          <w:sz w:val="28"/>
          <w:szCs w:val="28"/>
        </w:rPr>
        <w:t>1、经济政策与项目管理类</w:t>
      </w:r>
    </w:p>
    <w:p w:rsidR="00F81F68" w:rsidRPr="00185082" w:rsidRDefault="00F81F68" w:rsidP="00F81F68">
      <w:pPr>
        <w:spacing w:line="5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185082">
        <w:rPr>
          <w:rFonts w:ascii="仿宋_GB2312" w:eastAsia="仿宋_GB2312" w:hint="eastAsia"/>
          <w:sz w:val="28"/>
          <w:szCs w:val="28"/>
        </w:rPr>
        <w:t>2、生态环境工程技术类</w:t>
      </w:r>
    </w:p>
    <w:p w:rsidR="00F81F68" w:rsidRPr="00185082" w:rsidRDefault="00F81F68" w:rsidP="00F81F68">
      <w:pPr>
        <w:spacing w:line="5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185082">
        <w:rPr>
          <w:rFonts w:ascii="仿宋_GB2312" w:eastAsia="仿宋_GB2312" w:hint="eastAsia"/>
          <w:sz w:val="28"/>
          <w:szCs w:val="28"/>
        </w:rPr>
        <w:t>3、资源监测与评价类</w:t>
      </w:r>
    </w:p>
    <w:p w:rsidR="00F81F68" w:rsidRPr="00185082" w:rsidRDefault="00F81F68" w:rsidP="00F81F68">
      <w:pPr>
        <w:spacing w:line="5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185082">
        <w:rPr>
          <w:rFonts w:ascii="仿宋_GB2312" w:eastAsia="仿宋_GB2312" w:hint="eastAsia"/>
          <w:sz w:val="28"/>
          <w:szCs w:val="28"/>
        </w:rPr>
        <w:t>4、资源保护、开发与利用类</w:t>
      </w:r>
    </w:p>
    <w:p w:rsidR="00F81F68" w:rsidRPr="00185082" w:rsidRDefault="00F81F68" w:rsidP="00F81F68">
      <w:pPr>
        <w:spacing w:line="5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185082">
        <w:rPr>
          <w:rFonts w:ascii="仿宋_GB2312" w:eastAsia="仿宋_GB2312" w:hint="eastAsia"/>
          <w:sz w:val="28"/>
          <w:szCs w:val="28"/>
        </w:rPr>
        <w:lastRenderedPageBreak/>
        <w:t>5、林业装备与信息技术类</w:t>
      </w:r>
    </w:p>
    <w:p w:rsidR="00F81F68" w:rsidRPr="00185082" w:rsidRDefault="00F81F68" w:rsidP="00F81F68">
      <w:pPr>
        <w:spacing w:line="5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185082">
        <w:rPr>
          <w:rFonts w:ascii="仿宋_GB2312" w:eastAsia="仿宋_GB2312" w:hint="eastAsia"/>
          <w:sz w:val="28"/>
          <w:szCs w:val="28"/>
        </w:rPr>
        <w:t>6、技术推广与传播类</w:t>
      </w:r>
    </w:p>
    <w:p w:rsidR="00F81F68" w:rsidRPr="00185082" w:rsidRDefault="00F81F68" w:rsidP="00F81F68">
      <w:pPr>
        <w:spacing w:line="540" w:lineRule="exact"/>
        <w:ind w:firstLineChars="200" w:firstLine="562"/>
        <w:rPr>
          <w:rFonts w:ascii="宋体" w:hAnsi="宋体"/>
          <w:b/>
          <w:sz w:val="28"/>
          <w:szCs w:val="28"/>
        </w:rPr>
      </w:pPr>
      <w:r w:rsidRPr="00185082">
        <w:rPr>
          <w:rFonts w:ascii="宋体" w:hAnsi="宋体" w:hint="eastAsia"/>
          <w:b/>
          <w:sz w:val="28"/>
          <w:szCs w:val="28"/>
        </w:rPr>
        <w:t>（四）专业实践（4学分）</w:t>
      </w:r>
    </w:p>
    <w:p w:rsidR="00F81F68" w:rsidRPr="00185082" w:rsidRDefault="00F81F68" w:rsidP="00F81F68">
      <w:pPr>
        <w:spacing w:line="5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185082">
        <w:rPr>
          <w:rFonts w:ascii="仿宋_GB2312" w:eastAsia="仿宋_GB2312" w:hint="eastAsia"/>
          <w:sz w:val="28"/>
          <w:szCs w:val="28"/>
        </w:rPr>
        <w:t>全日制林业硕士专业学位研究生必须从事不少于6个月的林业生产实践，并结合实践进行论文研究工作。专业实践结束后需撰写实践报告，考核通过者取得学分。</w:t>
      </w:r>
    </w:p>
    <w:p w:rsidR="00F81F68" w:rsidRPr="00185082" w:rsidRDefault="00F81F68" w:rsidP="002B2EF5">
      <w:pPr>
        <w:spacing w:beforeLines="50" w:afterLines="50" w:line="540" w:lineRule="exact"/>
        <w:ind w:firstLineChars="200" w:firstLine="600"/>
        <w:rPr>
          <w:rFonts w:ascii="黑体" w:eastAsia="黑体"/>
          <w:sz w:val="30"/>
          <w:szCs w:val="30"/>
        </w:rPr>
      </w:pPr>
      <w:r w:rsidRPr="00185082">
        <w:rPr>
          <w:rFonts w:ascii="黑体" w:eastAsia="黑体" w:hint="eastAsia"/>
          <w:sz w:val="30"/>
          <w:szCs w:val="30"/>
        </w:rPr>
        <w:t>五、学位论文</w:t>
      </w:r>
    </w:p>
    <w:p w:rsidR="00F81F68" w:rsidRPr="00185082" w:rsidRDefault="00F81F68" w:rsidP="00F81F68">
      <w:pPr>
        <w:spacing w:line="5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185082">
        <w:rPr>
          <w:rFonts w:ascii="仿宋_GB2312" w:eastAsia="仿宋_GB2312" w:hint="eastAsia"/>
          <w:sz w:val="28"/>
          <w:szCs w:val="28"/>
        </w:rPr>
        <w:t>（一）学位论文选题应紧密联系林业和生态建设，应有一定的技术难度、先进性和工作量，能体现研究生运用相关理论、知识和方法分析、解决林业实际问题的能力。</w:t>
      </w:r>
    </w:p>
    <w:p w:rsidR="00F81F68" w:rsidRPr="00185082" w:rsidRDefault="00F81F68" w:rsidP="00F81F68">
      <w:pPr>
        <w:spacing w:line="5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185082">
        <w:rPr>
          <w:rFonts w:ascii="仿宋_GB2312" w:eastAsia="仿宋_GB2312" w:hint="eastAsia"/>
          <w:sz w:val="28"/>
          <w:szCs w:val="28"/>
        </w:rPr>
        <w:t>（二）论文形式可以是技术研发论文、管理策划、项目规划与设计等。</w:t>
      </w:r>
    </w:p>
    <w:p w:rsidR="00F81F68" w:rsidRPr="00185082" w:rsidRDefault="00F81F68" w:rsidP="00F81F68">
      <w:pPr>
        <w:spacing w:line="5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185082">
        <w:rPr>
          <w:rFonts w:ascii="仿宋_GB2312" w:eastAsia="仿宋_GB2312" w:hint="eastAsia"/>
          <w:sz w:val="28"/>
          <w:szCs w:val="28"/>
        </w:rPr>
        <w:t>（三）评审与答辩</w:t>
      </w:r>
    </w:p>
    <w:p w:rsidR="00F81F68" w:rsidRPr="00185082" w:rsidRDefault="00F81F68" w:rsidP="00F81F68">
      <w:pPr>
        <w:spacing w:line="5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185082">
        <w:rPr>
          <w:rFonts w:ascii="仿宋_GB2312" w:eastAsia="仿宋_GB2312" w:hint="eastAsia"/>
          <w:sz w:val="28"/>
          <w:szCs w:val="28"/>
        </w:rPr>
        <w:t>学位论文的评审应着重考察作者综合运用科学理论、方法和技术手段解决林业和生态建设实际问题的能力；审查学位论文工作的技术难度和工作量。</w:t>
      </w:r>
    </w:p>
    <w:p w:rsidR="00F81F68" w:rsidRPr="00185082" w:rsidRDefault="00F81F68" w:rsidP="00F81F68">
      <w:pPr>
        <w:spacing w:line="5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185082">
        <w:rPr>
          <w:rFonts w:ascii="仿宋_GB2312" w:eastAsia="仿宋_GB2312" w:hint="eastAsia"/>
          <w:sz w:val="28"/>
          <w:szCs w:val="28"/>
        </w:rPr>
        <w:t>学位论文应至少由2名具有副高级以上职称的专家评阅。答辩委员会应由3-5位专家组成。论文答辩形式可多种多样，答辩成员中须有林业实践领域具有专业技术职务的专家。</w:t>
      </w:r>
    </w:p>
    <w:p w:rsidR="00F81F68" w:rsidRPr="00185082" w:rsidRDefault="00F81F68" w:rsidP="002B2EF5">
      <w:pPr>
        <w:spacing w:beforeLines="50" w:afterLines="50" w:line="540" w:lineRule="exact"/>
        <w:ind w:firstLineChars="200" w:firstLine="600"/>
        <w:rPr>
          <w:rFonts w:ascii="黑体" w:eastAsia="黑体"/>
          <w:sz w:val="30"/>
          <w:szCs w:val="30"/>
        </w:rPr>
      </w:pPr>
      <w:r w:rsidRPr="00185082">
        <w:rPr>
          <w:rFonts w:ascii="黑体" w:eastAsia="黑体" w:hint="eastAsia"/>
          <w:sz w:val="30"/>
          <w:szCs w:val="30"/>
        </w:rPr>
        <w:t>六、学位授予</w:t>
      </w:r>
    </w:p>
    <w:p w:rsidR="00F81F68" w:rsidRPr="00185082" w:rsidRDefault="00F81F68" w:rsidP="00F81F68">
      <w:pPr>
        <w:spacing w:line="5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185082">
        <w:rPr>
          <w:rFonts w:ascii="仿宋_GB2312" w:eastAsia="仿宋_GB2312" w:hint="eastAsia"/>
          <w:sz w:val="28"/>
          <w:szCs w:val="28"/>
        </w:rPr>
        <w:t>完成课程学习及实习实践等培养环节，取得规定学分，并通过学位论文答辩者，经学位授予单位学位评定委员会审核，授予林业硕士专业学位。</w:t>
      </w:r>
    </w:p>
    <w:p w:rsidR="00F81F68" w:rsidRPr="00F81F68" w:rsidRDefault="00F81F68"/>
    <w:sectPr w:rsidR="00F81F68" w:rsidRPr="00F81F68" w:rsidSect="00DE18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287C" w:rsidRDefault="00FD287C" w:rsidP="000850E6">
      <w:r>
        <w:separator/>
      </w:r>
    </w:p>
  </w:endnote>
  <w:endnote w:type="continuationSeparator" w:id="1">
    <w:p w:rsidR="00FD287C" w:rsidRDefault="00FD287C" w:rsidP="000850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287C" w:rsidRDefault="00FD287C" w:rsidP="000850E6">
      <w:r>
        <w:separator/>
      </w:r>
    </w:p>
  </w:footnote>
  <w:footnote w:type="continuationSeparator" w:id="1">
    <w:p w:rsidR="00FD287C" w:rsidRDefault="00FD287C" w:rsidP="000850E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850E6"/>
    <w:rsid w:val="000850E6"/>
    <w:rsid w:val="00136BEB"/>
    <w:rsid w:val="001B7919"/>
    <w:rsid w:val="002403B9"/>
    <w:rsid w:val="002B2EF5"/>
    <w:rsid w:val="003B50E5"/>
    <w:rsid w:val="00542546"/>
    <w:rsid w:val="00850AAC"/>
    <w:rsid w:val="009A2B52"/>
    <w:rsid w:val="00B157FB"/>
    <w:rsid w:val="00CB296A"/>
    <w:rsid w:val="00DE1821"/>
    <w:rsid w:val="00EA7A56"/>
    <w:rsid w:val="00F81F68"/>
    <w:rsid w:val="00FD28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821"/>
    <w:pPr>
      <w:widowControl w:val="0"/>
      <w:jc w:val="both"/>
    </w:pPr>
  </w:style>
  <w:style w:type="paragraph" w:styleId="1">
    <w:name w:val="heading 1"/>
    <w:basedOn w:val="a"/>
    <w:next w:val="a"/>
    <w:link w:val="1Char"/>
    <w:autoRedefine/>
    <w:qFormat/>
    <w:rsid w:val="002403B9"/>
    <w:pPr>
      <w:keepNext/>
      <w:keepLines/>
      <w:spacing w:beforeLines="100" w:afterLines="100"/>
      <w:jc w:val="center"/>
      <w:outlineLvl w:val="0"/>
    </w:pPr>
    <w:rPr>
      <w:rFonts w:ascii="黑体" w:eastAsia="黑体" w:hAnsi="黑体" w:cs="Times New Roman"/>
      <w:bCs/>
      <w:kern w:val="0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850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850E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850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850E6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0850E6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0850E6"/>
    <w:rPr>
      <w:b/>
      <w:bCs/>
    </w:rPr>
  </w:style>
  <w:style w:type="character" w:customStyle="1" w:styleId="1Char">
    <w:name w:val="标题 1 Char"/>
    <w:basedOn w:val="a0"/>
    <w:link w:val="1"/>
    <w:rsid w:val="002403B9"/>
    <w:rPr>
      <w:rFonts w:ascii="黑体" w:eastAsia="黑体" w:hAnsi="黑体" w:cs="Times New Roman"/>
      <w:bCs/>
      <w:kern w:val="0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76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15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126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97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4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732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486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182</Words>
  <Characters>1042</Characters>
  <Application>Microsoft Office Word</Application>
  <DocSecurity>0</DocSecurity>
  <Lines>8</Lines>
  <Paragraphs>2</Paragraphs>
  <ScaleCrop>false</ScaleCrop>
  <Company/>
  <LinksUpToDate>false</LinksUpToDate>
  <CharactersWithSpaces>1222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古巧珍</dc:creator>
  <cp:keywords/>
  <dc:description/>
  <cp:lastModifiedBy>古巧珍</cp:lastModifiedBy>
  <cp:revision>6</cp:revision>
  <cp:lastPrinted>2018-02-26T01:09:00Z</cp:lastPrinted>
  <dcterms:created xsi:type="dcterms:W3CDTF">2018-01-04T02:49:00Z</dcterms:created>
  <dcterms:modified xsi:type="dcterms:W3CDTF">2018-02-27T06:54:00Z</dcterms:modified>
</cp:coreProperties>
</file>