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b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附件1：主要完成人和完成单位情况表</w:t>
      </w:r>
    </w:p>
    <w:tbl>
      <w:tblPr>
        <w:tblStyle w:val="18"/>
        <w:tblW w:w="10712" w:type="dxa"/>
        <w:tblInd w:w="-9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9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项目名称</w:t>
            </w:r>
          </w:p>
        </w:tc>
        <w:tc>
          <w:tcPr>
            <w:tcW w:w="9500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畜牧废弃物高效肥料化利用关键技术创制与果蔬产业化应用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主要完成人</w:t>
            </w:r>
          </w:p>
        </w:tc>
        <w:tc>
          <w:tcPr>
            <w:tcW w:w="95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梁军青、李荣华、任秀娜、刘学通、令幸幸、刘国强、郝鹏、聂林文、韩瑞华、张勇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2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主要完成单位</w:t>
            </w:r>
          </w:p>
        </w:tc>
        <w:tc>
          <w:tcPr>
            <w:tcW w:w="950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陕西省畜牧产业试验示范中心、西北农林科技大学、铜川市畜牧技术推广站、白水县畜牧发展中心</w:t>
            </w:r>
            <w:bookmarkStart w:id="0" w:name="_GoBack"/>
            <w:bookmarkEnd w:id="0"/>
          </w:p>
        </w:tc>
      </w:tr>
    </w:tbl>
    <w:p>
      <w:pPr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ascii="Times New Roman" w:hAnsi="Times New Roman" w:eastAsia="仿宋_GB2312" w:cs="Times New Roman"/>
          <w:b/>
          <w:bCs/>
          <w:sz w:val="28"/>
          <w:szCs w:val="28"/>
        </w:rPr>
        <w:t>附件2：主要知识产权和标准规范目录</w:t>
      </w:r>
    </w:p>
    <w:tbl>
      <w:tblPr>
        <w:tblStyle w:val="17"/>
        <w:tblW w:w="10684" w:type="dxa"/>
        <w:tblInd w:w="-10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4"/>
        <w:gridCol w:w="1893"/>
        <w:gridCol w:w="567"/>
        <w:gridCol w:w="1134"/>
        <w:gridCol w:w="567"/>
        <w:gridCol w:w="992"/>
        <w:gridCol w:w="1559"/>
        <w:gridCol w:w="1754"/>
        <w:gridCol w:w="9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1234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知识产权(标准)</w:t>
            </w:r>
          </w:p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类别</w:t>
            </w:r>
          </w:p>
        </w:tc>
        <w:tc>
          <w:tcPr>
            <w:tcW w:w="1893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知识产权(标准)</w:t>
            </w:r>
          </w:p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具体名称</w:t>
            </w:r>
          </w:p>
        </w:tc>
        <w:tc>
          <w:tcPr>
            <w:tcW w:w="567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国家</w:t>
            </w:r>
          </w:p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(地区)</w:t>
            </w:r>
          </w:p>
        </w:tc>
        <w:tc>
          <w:tcPr>
            <w:tcW w:w="1134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授权号</w:t>
            </w:r>
          </w:p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(标准编号)</w:t>
            </w:r>
          </w:p>
        </w:tc>
        <w:tc>
          <w:tcPr>
            <w:tcW w:w="567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授权(标准发布)日期</w:t>
            </w:r>
          </w:p>
        </w:tc>
        <w:tc>
          <w:tcPr>
            <w:tcW w:w="992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证书编号</w:t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br w:type="textWrapping"/>
            </w: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(标准批准发布部门)</w:t>
            </w:r>
          </w:p>
        </w:tc>
        <w:tc>
          <w:tcPr>
            <w:tcW w:w="1559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权利人(标准起草单位)</w:t>
            </w:r>
          </w:p>
        </w:tc>
        <w:tc>
          <w:tcPr>
            <w:tcW w:w="1754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发明人(标准起草人)</w:t>
            </w:r>
          </w:p>
        </w:tc>
        <w:tc>
          <w:tcPr>
            <w:tcW w:w="984" w:type="dxa"/>
            <w:vAlign w:val="center"/>
          </w:tcPr>
          <w:p>
            <w:pPr>
              <w:pStyle w:val="12"/>
              <w:adjustRightInd w:val="0"/>
              <w:snapToGrid w:val="0"/>
              <w:spacing w:line="320" w:lineRule="exact"/>
              <w:ind w:firstLine="0" w:firstLineChars="0"/>
              <w:jc w:val="center"/>
              <w:textAlignment w:val="center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 w:eastAsia="仿宋_GB2312"/>
                <w:color w:val="000000"/>
                <w:kern w:val="2"/>
                <w:szCs w:val="24"/>
              </w:rPr>
              <w:t>发明专利(标准)有效状态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发明专利</w:t>
            </w:r>
          </w:p>
        </w:tc>
        <w:tc>
          <w:tcPr>
            <w:tcW w:w="189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szCs w:val="21"/>
              </w:rPr>
              <w:t>一种畜禽粪便和污泥堆肥的原位高效除臭方法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Times New Roman" w:eastAsia="仿宋_GB2312"/>
                <w:color w:val="000000"/>
                <w:kern w:val="2"/>
                <w:szCs w:val="24"/>
                <w:lang w:eastAsia="zh-CN"/>
              </w:rPr>
            </w:pPr>
            <w:r>
              <w:rPr>
                <w:rFonts w:hint="eastAsia" w:ascii="Times New Roman" w:eastAsia="仿宋_GB2312"/>
                <w:sz w:val="21"/>
                <w:szCs w:val="21"/>
                <w:lang w:eastAsia="zh-CN"/>
              </w:rPr>
              <w:t>中国</w:t>
            </w:r>
          </w:p>
        </w:tc>
        <w:tc>
          <w:tcPr>
            <w:tcW w:w="11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ZL</w:t>
            </w:r>
            <w:r>
              <w:rPr>
                <w:rFonts w:ascii="Times New Roman"/>
                <w:sz w:val="21"/>
                <w:szCs w:val="21"/>
              </w:rPr>
              <w:t>202011486252.1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022</w:t>
            </w:r>
            <w:r>
              <w:rPr>
                <w:rFonts w:hint="eastAsia"/>
                <w:szCs w:val="21"/>
              </w:rPr>
              <w:t>年1</w:t>
            </w:r>
            <w:r>
              <w:rPr>
                <w:szCs w:val="21"/>
              </w:rPr>
              <w:t>2</w:t>
            </w:r>
            <w:r>
              <w:rPr>
                <w:rFonts w:hint="eastAsia"/>
                <w:szCs w:val="21"/>
              </w:rPr>
              <w:t>月1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992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5</w:t>
            </w:r>
            <w:r>
              <w:rPr>
                <w:rFonts w:ascii="Times New Roman"/>
                <w:sz w:val="21"/>
                <w:szCs w:val="21"/>
              </w:rPr>
              <w:t>790995</w:t>
            </w:r>
          </w:p>
        </w:tc>
        <w:tc>
          <w:tcPr>
            <w:tcW w:w="1559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李荣华;徐凯莉;王靖雯;王子奇;赵欣宇;潘若昆;马旭喆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实用新型专利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</w:p>
        </w:tc>
        <w:tc>
          <w:tcPr>
            <w:tcW w:w="189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kern w:val="0"/>
                <w:szCs w:val="21"/>
              </w:rPr>
              <w:t>一种家禽粪便收集装置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ZL201820725179.0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kern w:val="0"/>
                <w:szCs w:val="21"/>
              </w:rPr>
              <w:t>2019年01月18日</w:t>
            </w:r>
          </w:p>
        </w:tc>
        <w:tc>
          <w:tcPr>
            <w:tcW w:w="992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8380844</w:t>
            </w:r>
          </w:p>
        </w:tc>
        <w:tc>
          <w:tcPr>
            <w:tcW w:w="1559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李荣华，张增强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实用新型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专利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</w:p>
        </w:tc>
        <w:tc>
          <w:tcPr>
            <w:tcW w:w="189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Compost Containing Silicic Pumice And Preparation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Method And Use The</w:t>
            </w:r>
            <w:r>
              <w:rPr>
                <w:rFonts w:hint="eastAsia"/>
                <w:kern w:val="0"/>
                <w:szCs w:val="21"/>
              </w:rPr>
              <w:t>r</w:t>
            </w:r>
            <w:r>
              <w:rPr>
                <w:kern w:val="0"/>
                <w:szCs w:val="21"/>
              </w:rPr>
              <w:t>eof</w:t>
            </w:r>
          </w:p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澳大利亚</w:t>
            </w:r>
          </w:p>
        </w:tc>
        <w:tc>
          <w:tcPr>
            <w:tcW w:w="11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2021101370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021</w:t>
            </w:r>
            <w:r>
              <w:rPr>
                <w:rFonts w:hint="eastAsia" w:ascii="Times New Roman"/>
                <w:sz w:val="21"/>
                <w:szCs w:val="21"/>
              </w:rPr>
              <w:t>年3月1</w:t>
            </w:r>
            <w:r>
              <w:rPr>
                <w:rFonts w:ascii="Times New Roman"/>
                <w:sz w:val="21"/>
                <w:szCs w:val="21"/>
              </w:rPr>
              <w:t>6</w:t>
            </w:r>
            <w:r>
              <w:rPr>
                <w:rFonts w:hint="eastAsia" w:ascii="Times New Roman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021101370</w:t>
            </w:r>
          </w:p>
        </w:tc>
        <w:tc>
          <w:tcPr>
            <w:tcW w:w="1559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张增强，李荣华，王权，任秀娜，张悦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论著</w:t>
            </w:r>
          </w:p>
        </w:tc>
        <w:tc>
          <w:tcPr>
            <w:tcW w:w="189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清洁堆肥生产与使用手册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  <w:r>
              <w:rPr>
                <w:kern w:val="0"/>
                <w:szCs w:val="21"/>
              </w:rPr>
              <w:t>78-7-109-25168-7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kern w:val="0"/>
                <w:szCs w:val="21"/>
              </w:rPr>
              <w:t>2019</w:t>
            </w:r>
            <w:r>
              <w:rPr>
                <w:rFonts w:hint="eastAsia"/>
                <w:kern w:val="0"/>
                <w:szCs w:val="21"/>
              </w:rPr>
              <w:t>年</w:t>
            </w:r>
            <w:r>
              <w:rPr>
                <w:kern w:val="0"/>
                <w:szCs w:val="21"/>
              </w:rPr>
              <w:t>03</w:t>
            </w:r>
            <w:r>
              <w:rPr>
                <w:rFonts w:hint="eastAsia"/>
                <w:kern w:val="0"/>
                <w:szCs w:val="21"/>
              </w:rPr>
              <w:t>月</w:t>
            </w:r>
            <w:r>
              <w:rPr>
                <w:kern w:val="0"/>
                <w:szCs w:val="21"/>
              </w:rPr>
              <w:t>01</w:t>
            </w:r>
            <w:r>
              <w:rPr>
                <w:rFonts w:hint="eastAsia"/>
                <w:kern w:val="0"/>
                <w:szCs w:val="21"/>
              </w:rPr>
              <w:t>日</w:t>
            </w:r>
          </w:p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中国农业出版社</w:t>
            </w:r>
          </w:p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 w:ascii="Times New Roman"/>
                <w:kern w:val="0"/>
                <w:szCs w:val="21"/>
              </w:rPr>
              <w:t>西北农林科技大学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张增强,李荣华，</w:t>
            </w:r>
            <w:r>
              <w:rPr>
                <w:rFonts w:ascii="Times New Roman"/>
                <w:sz w:val="21"/>
                <w:szCs w:val="21"/>
              </w:rPr>
              <w:t>Awasthi M K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论著</w:t>
            </w:r>
          </w:p>
        </w:tc>
        <w:tc>
          <w:tcPr>
            <w:tcW w:w="189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固体废弃物的资源化处理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kern w:val="0"/>
                <w:szCs w:val="21"/>
              </w:rPr>
              <w:t>978-7-5116-5052-8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020</w:t>
            </w:r>
            <w:r>
              <w:rPr>
                <w:rFonts w:hint="eastAsia"/>
                <w:kern w:val="0"/>
                <w:szCs w:val="21"/>
              </w:rPr>
              <w:t>年1</w:t>
            </w: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月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中国农业科学技术出版社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 w:ascii="Times New Roman"/>
                <w:kern w:val="0"/>
                <w:szCs w:val="21"/>
              </w:rPr>
              <w:t>西北农林科技大学、印度科学院固体废物研究所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张增强, 王权,王素芬,王燕强,孙西宁，李荣华,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/>
                <w:sz w:val="21"/>
                <w:szCs w:val="21"/>
              </w:rPr>
              <w:t>刘永卓，张勤虎，岳庆玲黄懿梅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论著</w:t>
            </w:r>
          </w:p>
        </w:tc>
        <w:tc>
          <w:tcPr>
            <w:tcW w:w="1893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B</w:t>
            </w:r>
            <w:r>
              <w:rPr>
                <w:kern w:val="0"/>
                <w:szCs w:val="21"/>
              </w:rPr>
              <w:t>iological Processing of Solid Waste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美国</w:t>
            </w:r>
          </w:p>
        </w:tc>
        <w:tc>
          <w:tcPr>
            <w:tcW w:w="1134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9</w:t>
            </w:r>
            <w:r>
              <w:rPr>
                <w:kern w:val="0"/>
                <w:szCs w:val="21"/>
              </w:rPr>
              <w:t>78-1-138-10642-0</w:t>
            </w:r>
          </w:p>
        </w:tc>
        <w:tc>
          <w:tcPr>
            <w:tcW w:w="567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kern w:val="0"/>
                <w:szCs w:val="21"/>
              </w:rPr>
              <w:t>019</w:t>
            </w:r>
            <w:r>
              <w:rPr>
                <w:rFonts w:hint="eastAsia"/>
                <w:kern w:val="0"/>
                <w:szCs w:val="21"/>
              </w:rPr>
              <w:t>年3月</w:t>
            </w:r>
          </w:p>
        </w:tc>
        <w:tc>
          <w:tcPr>
            <w:tcW w:w="992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  <w:r>
              <w:rPr>
                <w:rFonts w:hint="eastAsia"/>
                <w:kern w:val="0"/>
                <w:szCs w:val="21"/>
              </w:rPr>
              <w:t>CRC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Press</w:t>
            </w:r>
          </w:p>
        </w:tc>
        <w:tc>
          <w:tcPr>
            <w:tcW w:w="1559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Times New Roman" w:eastAsia="仿宋_GB2312"/>
                <w:color w:val="000000"/>
                <w:szCs w:val="24"/>
              </w:rPr>
            </w:pP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hint="eastAsia"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Sunil</w:t>
            </w:r>
            <w:r>
              <w:rPr>
                <w:rFonts w:ascii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/>
                <w:sz w:val="21"/>
                <w:szCs w:val="21"/>
              </w:rPr>
              <w:t>Kumar</w:t>
            </w:r>
            <w:r>
              <w:rPr>
                <w:rFonts w:ascii="Times New Roman"/>
                <w:sz w:val="21"/>
                <w:szCs w:val="21"/>
              </w:rPr>
              <w:t>, Zhang Zengqiang</w:t>
            </w:r>
            <w:r>
              <w:rPr>
                <w:rFonts w:hint="eastAsia" w:ascii="Times New Roman"/>
                <w:sz w:val="21"/>
                <w:szCs w:val="21"/>
              </w:rPr>
              <w:t xml:space="preserve"> (张增强)</w:t>
            </w:r>
            <w:r>
              <w:rPr>
                <w:rFonts w:ascii="Times New Roman"/>
                <w:sz w:val="21"/>
                <w:szCs w:val="21"/>
              </w:rPr>
              <w:t>, Awasthi Mukesh Kumar</w:t>
            </w:r>
            <w:r>
              <w:rPr>
                <w:rFonts w:hint="eastAsia" w:ascii="Times New Roman"/>
                <w:sz w:val="21"/>
                <w:szCs w:val="21"/>
              </w:rPr>
              <w:t>, Ronghua Li（李荣华）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 xml:space="preserve">Elucidating the optimum added dosage of Diatomite during co-composting of pig manure and sawdust: Carbon dynamics and microbial </w:t>
            </w:r>
            <w:r>
              <w:rPr>
                <w:rFonts w:hint="eastAsia" w:ascii="Times New Roman"/>
                <w:sz w:val="21"/>
                <w:szCs w:val="21"/>
              </w:rPr>
              <w:t>comm</w:t>
            </w:r>
            <w:r>
              <w:rPr>
                <w:rFonts w:ascii="Times New Roman"/>
                <w:sz w:val="21"/>
                <w:szCs w:val="21"/>
              </w:rPr>
              <w:t>unity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AdobeSongStd-Light" w:eastAsia="AdobeSongStd-Light" w:cs="AdobeSongStd-Light" w:hAnsiTheme="minorHAnsi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10.1016/j.scitotenv.2021.146058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021</w:t>
            </w:r>
            <w:r>
              <w:rPr>
                <w:rFonts w:hint="eastAsia" w:ascii="Times New Roman"/>
                <w:sz w:val="21"/>
                <w:szCs w:val="21"/>
              </w:rPr>
              <w:t>年6月5日</w:t>
            </w:r>
          </w:p>
        </w:tc>
        <w:tc>
          <w:tcPr>
            <w:tcW w:w="992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Sci</w:t>
            </w:r>
            <w:r>
              <w:rPr>
                <w:rFonts w:ascii="Times New Roman"/>
                <w:sz w:val="21"/>
                <w:szCs w:val="21"/>
              </w:rPr>
              <w:t>ence of the total Environment</w:t>
            </w:r>
          </w:p>
        </w:tc>
        <w:tc>
          <w:tcPr>
            <w:tcW w:w="1559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西北农林科技大学、中国农业大学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Ren Xiuna</w:t>
            </w:r>
            <w:r>
              <w:rPr>
                <w:rFonts w:hint="eastAsia" w:ascii="Times New Roman"/>
                <w:sz w:val="21"/>
                <w:szCs w:val="21"/>
              </w:rPr>
              <w:t>(任秀娜)</w:t>
            </w:r>
            <w:r>
              <w:rPr>
                <w:rFonts w:ascii="Times New Roman"/>
                <w:sz w:val="21"/>
                <w:szCs w:val="21"/>
              </w:rPr>
              <w:t>, Wang Quan</w:t>
            </w:r>
            <w:r>
              <w:rPr>
                <w:rFonts w:hint="eastAsia" w:ascii="Times New Roman"/>
                <w:sz w:val="21"/>
                <w:szCs w:val="21"/>
              </w:rPr>
              <w:t>（王权）</w:t>
            </w:r>
            <w:r>
              <w:rPr>
                <w:rFonts w:ascii="Times New Roman"/>
                <w:sz w:val="21"/>
                <w:szCs w:val="21"/>
              </w:rPr>
              <w:t>, Chen Xing</w:t>
            </w:r>
            <w:r>
              <w:rPr>
                <w:rFonts w:hint="eastAsia" w:ascii="Times New Roman"/>
                <w:sz w:val="21"/>
                <w:szCs w:val="21"/>
              </w:rPr>
              <w:t>（陈星）</w:t>
            </w:r>
            <w:r>
              <w:rPr>
                <w:rFonts w:ascii="Times New Roman"/>
                <w:sz w:val="21"/>
                <w:szCs w:val="21"/>
              </w:rPr>
              <w:t>, Zhang Yue</w:t>
            </w:r>
            <w:r>
              <w:rPr>
                <w:rFonts w:hint="eastAsia" w:ascii="Times New Roman"/>
                <w:sz w:val="21"/>
                <w:szCs w:val="21"/>
              </w:rPr>
              <w:t>（张悦）</w:t>
            </w:r>
            <w:r>
              <w:rPr>
                <w:rFonts w:ascii="Times New Roman"/>
                <w:sz w:val="21"/>
                <w:szCs w:val="21"/>
              </w:rPr>
              <w:t>, Li Ronghua</w:t>
            </w:r>
            <w:r>
              <w:rPr>
                <w:rFonts w:hint="eastAsia" w:ascii="Times New Roman"/>
                <w:sz w:val="21"/>
                <w:szCs w:val="21"/>
              </w:rPr>
              <w:t>（李荣华）</w:t>
            </w:r>
            <w:r>
              <w:rPr>
                <w:rFonts w:ascii="Times New Roman"/>
                <w:sz w:val="21"/>
                <w:szCs w:val="21"/>
              </w:rPr>
              <w:t>, Li Ji</w:t>
            </w:r>
            <w:r>
              <w:rPr>
                <w:rFonts w:hint="eastAsia" w:ascii="Times New Roman"/>
                <w:sz w:val="21"/>
                <w:szCs w:val="21"/>
              </w:rPr>
              <w:t>（李季）</w:t>
            </w:r>
            <w:r>
              <w:rPr>
                <w:rFonts w:ascii="Times New Roman"/>
                <w:sz w:val="21"/>
                <w:szCs w:val="21"/>
              </w:rPr>
              <w:t>, Zhang Zengqiang</w:t>
            </w:r>
            <w:r>
              <w:rPr>
                <w:rFonts w:hint="eastAsia" w:ascii="Times New Roman"/>
                <w:sz w:val="21"/>
                <w:szCs w:val="21"/>
              </w:rPr>
              <w:t>（张增强）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畜禽粪污清洁堆肥-机遇与挑战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10.19841/j.cnki.hjwsgc.2022.01.004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2021</w:t>
            </w:r>
            <w:r>
              <w:rPr>
                <w:rFonts w:hint="eastAsia" w:ascii="Times New Roman"/>
                <w:sz w:val="21"/>
                <w:szCs w:val="21"/>
              </w:rPr>
              <w:t>年1</w:t>
            </w:r>
            <w:r>
              <w:rPr>
                <w:rFonts w:ascii="Times New Roman"/>
                <w:sz w:val="21"/>
                <w:szCs w:val="21"/>
              </w:rPr>
              <w:t>0</w:t>
            </w:r>
            <w:r>
              <w:rPr>
                <w:rFonts w:hint="eastAsia" w:ascii="Times New Roman"/>
                <w:sz w:val="21"/>
                <w:szCs w:val="21"/>
              </w:rPr>
              <w:t>月1</w:t>
            </w:r>
            <w:r>
              <w:rPr>
                <w:rFonts w:ascii="Times New Roman"/>
                <w:sz w:val="21"/>
                <w:szCs w:val="21"/>
              </w:rPr>
              <w:t>8</w:t>
            </w:r>
            <w:r>
              <w:rPr>
                <w:rFonts w:hint="eastAsia" w:ascii="Times New Roman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农业环境科学学报</w:t>
            </w:r>
          </w:p>
        </w:tc>
        <w:tc>
          <w:tcPr>
            <w:tcW w:w="1559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西北农林科技大学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焦敏娜，任秀娜，何熠烽，王权，李荣华，李季，张增强</w:t>
            </w:r>
            <w:r>
              <w:rPr>
                <w:rFonts w:ascii="Times New Roman"/>
                <w:sz w:val="21"/>
                <w:szCs w:val="21"/>
              </w:rPr>
              <w:t>*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atLeast"/>
        </w:trPr>
        <w:tc>
          <w:tcPr>
            <w:tcW w:w="12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论文</w:t>
            </w:r>
          </w:p>
        </w:tc>
        <w:tc>
          <w:tcPr>
            <w:tcW w:w="1893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生物炭复合菌剂促进堆肥腐熟及氮磷保留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</w:t>
            </w:r>
          </w:p>
        </w:tc>
        <w:tc>
          <w:tcPr>
            <w:tcW w:w="113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ascii="Times New Roman"/>
                <w:sz w:val="21"/>
                <w:szCs w:val="21"/>
              </w:rPr>
              <w:t>10.19674/j.cnki.issn1000-6923.2020.0387</w:t>
            </w:r>
          </w:p>
        </w:tc>
        <w:tc>
          <w:tcPr>
            <w:tcW w:w="567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2</w:t>
            </w:r>
            <w:r>
              <w:rPr>
                <w:rFonts w:ascii="Times New Roman"/>
                <w:sz w:val="21"/>
                <w:szCs w:val="21"/>
              </w:rPr>
              <w:t>020</w:t>
            </w:r>
            <w:r>
              <w:rPr>
                <w:rFonts w:hint="eastAsia" w:ascii="Times New Roman"/>
                <w:sz w:val="21"/>
                <w:szCs w:val="21"/>
              </w:rPr>
              <w:t>年8月1</w:t>
            </w:r>
            <w:r>
              <w:rPr>
                <w:rFonts w:ascii="Times New Roman"/>
                <w:sz w:val="21"/>
                <w:szCs w:val="21"/>
              </w:rPr>
              <w:t>5</w:t>
            </w:r>
            <w:r>
              <w:rPr>
                <w:rFonts w:hint="eastAsia" w:ascii="Times New Roman"/>
                <w:sz w:val="21"/>
                <w:szCs w:val="21"/>
              </w:rPr>
              <w:t>日</w:t>
            </w:r>
          </w:p>
        </w:tc>
        <w:tc>
          <w:tcPr>
            <w:tcW w:w="992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中国环境科学</w:t>
            </w:r>
          </w:p>
        </w:tc>
        <w:tc>
          <w:tcPr>
            <w:tcW w:w="1559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西北农林科技大学、青海大学</w:t>
            </w:r>
          </w:p>
        </w:tc>
        <w:tc>
          <w:tcPr>
            <w:tcW w:w="1754" w:type="dxa"/>
          </w:tcPr>
          <w:p>
            <w:pPr>
              <w:pStyle w:val="12"/>
              <w:spacing w:line="240" w:lineRule="auto"/>
              <w:ind w:firstLine="0" w:firstLineChars="0"/>
              <w:jc w:val="left"/>
              <w:rPr>
                <w:rFonts w:ascii="Times New Roman" w:eastAsia="仿宋_GB2312"/>
                <w:color w:val="000000"/>
                <w:kern w:val="2"/>
                <w:szCs w:val="24"/>
              </w:rPr>
            </w:pPr>
            <w:r>
              <w:rPr>
                <w:rFonts w:hint="eastAsia" w:ascii="Times New Roman"/>
                <w:sz w:val="21"/>
                <w:szCs w:val="21"/>
              </w:rPr>
              <w:t>李荣华,涂志能,Ali Amjad,靳欣迪,李松龄,赵旭博</w:t>
            </w:r>
          </w:p>
        </w:tc>
        <w:tc>
          <w:tcPr>
            <w:tcW w:w="984" w:type="dxa"/>
          </w:tcPr>
          <w:p>
            <w:pPr>
              <w:pStyle w:val="12"/>
              <w:adjustRightInd w:val="0"/>
              <w:snapToGrid w:val="0"/>
              <w:spacing w:line="390" w:lineRule="exact"/>
              <w:ind w:firstLine="0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</w:rPr>
              <w:t>有效</w:t>
            </w:r>
          </w:p>
        </w:tc>
      </w:tr>
    </w:tbl>
    <w:p>
      <w:pPr>
        <w:jc w:val="center"/>
        <w:rPr>
          <w:rFonts w:ascii="Times New Roman" w:hAnsi="Times New Roman" w:eastAsia="仿宋_GB2312" w:cs="Times New Roman"/>
          <w:sz w:val="24"/>
          <w:szCs w:val="24"/>
        </w:rPr>
      </w:pPr>
    </w:p>
    <w:sectPr>
      <w:pgSz w:w="11906" w:h="16838"/>
      <w:pgMar w:top="1418" w:right="141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4E5"/>
    <w:rsid w:val="0000285D"/>
    <w:rsid w:val="00030EF2"/>
    <w:rsid w:val="00067F37"/>
    <w:rsid w:val="000A10D4"/>
    <w:rsid w:val="000C0DF7"/>
    <w:rsid w:val="002577C0"/>
    <w:rsid w:val="002C21EC"/>
    <w:rsid w:val="003B14E5"/>
    <w:rsid w:val="003D41FF"/>
    <w:rsid w:val="00427A07"/>
    <w:rsid w:val="00452F47"/>
    <w:rsid w:val="00471066"/>
    <w:rsid w:val="0047416A"/>
    <w:rsid w:val="0049638A"/>
    <w:rsid w:val="00573DC7"/>
    <w:rsid w:val="005A1859"/>
    <w:rsid w:val="0075169F"/>
    <w:rsid w:val="0078101A"/>
    <w:rsid w:val="00805ACB"/>
    <w:rsid w:val="00824F95"/>
    <w:rsid w:val="00935500"/>
    <w:rsid w:val="00997F5D"/>
    <w:rsid w:val="00A13731"/>
    <w:rsid w:val="00A25CDF"/>
    <w:rsid w:val="00A350DD"/>
    <w:rsid w:val="00B8390C"/>
    <w:rsid w:val="00C63D9C"/>
    <w:rsid w:val="00C80502"/>
    <w:rsid w:val="00D10F8A"/>
    <w:rsid w:val="00DB075E"/>
    <w:rsid w:val="00E900FD"/>
    <w:rsid w:val="00EB6101"/>
    <w:rsid w:val="00EF5AF5"/>
    <w:rsid w:val="00FF0FA2"/>
    <w:rsid w:val="098665E2"/>
    <w:rsid w:val="0CF349FC"/>
    <w:rsid w:val="12BD6B31"/>
    <w:rsid w:val="27856C5D"/>
    <w:rsid w:val="30FA7C6D"/>
    <w:rsid w:val="732942DE"/>
    <w:rsid w:val="754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4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5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6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7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8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9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12">
    <w:name w:val="Plain Text"/>
    <w:basedOn w:val="1"/>
    <w:link w:val="38"/>
    <w:qFormat/>
    <w:uiPriority w:val="0"/>
    <w:pPr>
      <w:spacing w:line="360" w:lineRule="auto"/>
      <w:ind w:firstLine="480" w:firstLineChars="200"/>
    </w:pPr>
    <w:rPr>
      <w:rFonts w:ascii="仿宋_GB2312" w:hAnsi="Times New Roman" w:eastAsia="宋体" w:cs="Times New Roman"/>
      <w:kern w:val="0"/>
      <w:sz w:val="24"/>
      <w:szCs w:val="20"/>
    </w:rPr>
  </w:style>
  <w:style w:type="paragraph" w:styleId="13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0">
    <w:name w:val="标题 1 字符"/>
    <w:basedOn w:val="19"/>
    <w:link w:val="3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9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9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9"/>
    <w:link w:val="6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9"/>
    <w:link w:val="7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9"/>
    <w:link w:val="8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9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9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9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9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9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9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9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9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9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纯文本 字符"/>
    <w:basedOn w:val="19"/>
    <w:link w:val="12"/>
    <w:qFormat/>
    <w:uiPriority w:val="0"/>
    <w:rPr>
      <w:rFonts w:ascii="仿宋_GB2312" w:hAnsi="Times New Roman" w:eastAsia="宋体" w:cs="Times New Roman"/>
      <w:kern w:val="0"/>
      <w:sz w:val="24"/>
      <w:szCs w:val="20"/>
    </w:rPr>
  </w:style>
  <w:style w:type="character" w:customStyle="1" w:styleId="39">
    <w:name w:val="页眉 字符"/>
    <w:basedOn w:val="19"/>
    <w:link w:val="14"/>
    <w:qFormat/>
    <w:uiPriority w:val="99"/>
    <w:rPr>
      <w:sz w:val="18"/>
      <w:szCs w:val="18"/>
    </w:rPr>
  </w:style>
  <w:style w:type="character" w:customStyle="1" w:styleId="40">
    <w:name w:val="页脚 字符"/>
    <w:basedOn w:val="19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983</Words>
  <Characters>1028</Characters>
  <Lines>8</Lines>
  <Paragraphs>4</Paragraphs>
  <TotalTime>14</TotalTime>
  <ScaleCrop>false</ScaleCrop>
  <LinksUpToDate>false</LinksUpToDate>
  <CharactersWithSpaces>2007</CharactersWithSpaces>
  <Application>WPS Office_11.8.2.12287_F1E327BC-269C-435d-A152-05C5408002CA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2025-09-01T02:41:00Z</dcterms:created>
  <dc:creator>zl fan</dc:creator>
  <cp:lastModifiedBy>Loisx</cp:lastModifiedBy>
  <dcterms:modified xsi:type="dcterms:W3CDTF">2026-09-09T03:39:04Z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eyJoZGlkIjoiZGNjOTJhZTRlMWVlYzQzMTc5NDI1MjUxMTk0MzM4NDUiLCJ1c2VySWQiOiIxMDY3MTgwMTQ1In0=</vt:lpwstr>
  </property>
  <property fmtid="{D5CDD505-2E9C-101B-9397-08002B2CF9AE}" pid="3" name="KSOProductBuildVer">
    <vt:lpwstr>2052-11.8.2.12287</vt:lpwstr>
  </property>
  <property fmtid="{D5CDD505-2E9C-101B-9397-08002B2CF9AE}" pid="4" name="ICV">
    <vt:lpwstr>69B8B1F2932644959326F552DB4026DD_12</vt:lpwstr>
  </property>
</Properties>
</file>