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CA52B" w14:textId="77777777" w:rsidR="000E6457" w:rsidRDefault="003E03FD">
      <w:pPr>
        <w:ind w:leftChars="-72" w:left="-151" w:firstLineChars="99" w:firstLine="358"/>
        <w:jc w:val="center"/>
        <w:rPr>
          <w:rFonts w:eastAsia="黑体"/>
          <w:b/>
          <w:sz w:val="36"/>
          <w:szCs w:val="28"/>
        </w:rPr>
      </w:pPr>
      <w:r>
        <w:rPr>
          <w:rFonts w:eastAsia="黑体" w:hint="eastAsia"/>
          <w:b/>
          <w:sz w:val="36"/>
          <w:szCs w:val="28"/>
        </w:rPr>
        <w:t>项目公示信息</w:t>
      </w:r>
    </w:p>
    <w:p w14:paraId="63BE0A3F" w14:textId="77777777" w:rsidR="000E6457" w:rsidRDefault="003E03FD">
      <w:pPr>
        <w:widowControl/>
        <w:shd w:val="clear" w:color="auto" w:fill="FFFFFF"/>
        <w:jc w:val="center"/>
        <w:rPr>
          <w:b/>
          <w:bCs/>
          <w:color w:val="000000"/>
          <w:kern w:val="0"/>
          <w:sz w:val="15"/>
          <w:szCs w:val="15"/>
        </w:rPr>
      </w:pPr>
      <w:r>
        <w:rPr>
          <w:b/>
          <w:bCs/>
          <w:color w:val="000000"/>
          <w:kern w:val="0"/>
          <w:sz w:val="28"/>
          <w:szCs w:val="28"/>
        </w:rPr>
        <w:t>202</w:t>
      </w:r>
      <w:r>
        <w:rPr>
          <w:rFonts w:hint="eastAsia"/>
          <w:b/>
          <w:bCs/>
          <w:color w:val="000000"/>
          <w:kern w:val="0"/>
          <w:sz w:val="28"/>
          <w:szCs w:val="28"/>
        </w:rPr>
        <w:t>6</w:t>
      </w:r>
      <w:r>
        <w:rPr>
          <w:b/>
          <w:bCs/>
          <w:color w:val="000000"/>
          <w:kern w:val="0"/>
          <w:sz w:val="28"/>
          <w:szCs w:val="28"/>
        </w:rPr>
        <w:t>年度</w:t>
      </w:r>
      <w:bookmarkStart w:id="0" w:name="OLE_LINK1"/>
      <w:r>
        <w:rPr>
          <w:rFonts w:hint="eastAsia"/>
          <w:b/>
          <w:bCs/>
          <w:color w:val="000000"/>
          <w:kern w:val="0"/>
          <w:sz w:val="28"/>
          <w:szCs w:val="28"/>
        </w:rPr>
        <w:t>青海省科学技术奖科技进步奖</w:t>
      </w:r>
      <w:bookmarkEnd w:id="0"/>
      <w:r>
        <w:rPr>
          <w:b/>
          <w:bCs/>
          <w:color w:val="000000"/>
          <w:kern w:val="0"/>
          <w:sz w:val="28"/>
          <w:szCs w:val="28"/>
        </w:rPr>
        <w:t>提名公示表</w:t>
      </w:r>
    </w:p>
    <w:tbl>
      <w:tblPr>
        <w:tblW w:w="9771"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04"/>
        <w:gridCol w:w="8567"/>
      </w:tblGrid>
      <w:tr w:rsidR="000E6457" w14:paraId="51EF7E93" w14:textId="77777777">
        <w:trPr>
          <w:trHeight w:val="567"/>
          <w:jc w:val="center"/>
        </w:trPr>
        <w:tc>
          <w:tcPr>
            <w:tcW w:w="120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A6E5AA" w14:textId="77777777" w:rsidR="000E6457" w:rsidRDefault="003E03FD">
            <w:pPr>
              <w:widowControl/>
              <w:adjustRightInd w:val="0"/>
              <w:snapToGrid w:val="0"/>
              <w:spacing w:line="400" w:lineRule="exact"/>
              <w:jc w:val="center"/>
              <w:rPr>
                <w:b/>
                <w:kern w:val="0"/>
                <w:sz w:val="24"/>
              </w:rPr>
            </w:pPr>
            <w:r>
              <w:rPr>
                <w:b/>
                <w:kern w:val="0"/>
                <w:sz w:val="24"/>
              </w:rPr>
              <w:t>项目名称</w:t>
            </w:r>
          </w:p>
        </w:tc>
        <w:tc>
          <w:tcPr>
            <w:tcW w:w="8567" w:type="dxa"/>
            <w:tcBorders>
              <w:top w:val="single" w:sz="8" w:space="0" w:color="000000"/>
              <w:bottom w:val="single" w:sz="8" w:space="0" w:color="000000"/>
              <w:right w:val="single" w:sz="8" w:space="0" w:color="000000"/>
            </w:tcBorders>
            <w:shd w:val="clear" w:color="auto" w:fill="FFFFFF"/>
            <w:vAlign w:val="center"/>
          </w:tcPr>
          <w:p w14:paraId="73005B8E" w14:textId="77777777" w:rsidR="000E6457" w:rsidRDefault="003E03FD">
            <w:pPr>
              <w:widowControl/>
              <w:adjustRightInd w:val="0"/>
              <w:snapToGrid w:val="0"/>
              <w:spacing w:line="400" w:lineRule="exact"/>
              <w:jc w:val="center"/>
              <w:rPr>
                <w:bCs/>
                <w:kern w:val="0"/>
                <w:sz w:val="24"/>
              </w:rPr>
            </w:pPr>
            <w:bookmarkStart w:id="1" w:name="_Hlk240387118"/>
            <w:r>
              <w:rPr>
                <w:rFonts w:hint="eastAsia"/>
                <w:bCs/>
                <w:kern w:val="0"/>
                <w:sz w:val="24"/>
              </w:rPr>
              <w:t>农牧业有机废弃物肥料化研发及有机肥替代化肥关键技术集成与示范</w:t>
            </w:r>
            <w:bookmarkEnd w:id="1"/>
          </w:p>
        </w:tc>
      </w:tr>
      <w:tr w:rsidR="000E6457" w14:paraId="4575172C" w14:textId="77777777">
        <w:trPr>
          <w:trHeight w:val="567"/>
          <w:jc w:val="center"/>
        </w:trPr>
        <w:tc>
          <w:tcPr>
            <w:tcW w:w="1204" w:type="dxa"/>
            <w:tcBorders>
              <w:left w:val="single" w:sz="8" w:space="0" w:color="000000"/>
              <w:bottom w:val="single" w:sz="8" w:space="0" w:color="000000"/>
              <w:right w:val="single" w:sz="8" w:space="0" w:color="000000"/>
            </w:tcBorders>
            <w:shd w:val="clear" w:color="auto" w:fill="FFFFFF"/>
            <w:vAlign w:val="center"/>
          </w:tcPr>
          <w:p w14:paraId="1BB7606F" w14:textId="77777777" w:rsidR="000E6457" w:rsidRDefault="003E03FD">
            <w:pPr>
              <w:widowControl/>
              <w:adjustRightInd w:val="0"/>
              <w:snapToGrid w:val="0"/>
              <w:spacing w:line="400" w:lineRule="exact"/>
              <w:jc w:val="center"/>
              <w:rPr>
                <w:b/>
                <w:kern w:val="0"/>
                <w:sz w:val="24"/>
              </w:rPr>
            </w:pPr>
            <w:r>
              <w:rPr>
                <w:b/>
                <w:kern w:val="0"/>
                <w:sz w:val="24"/>
              </w:rPr>
              <w:t>提名</w:t>
            </w:r>
            <w:r>
              <w:rPr>
                <w:rFonts w:hint="eastAsia"/>
                <w:b/>
                <w:kern w:val="0"/>
                <w:sz w:val="24"/>
              </w:rPr>
              <w:t>者</w:t>
            </w:r>
          </w:p>
        </w:tc>
        <w:tc>
          <w:tcPr>
            <w:tcW w:w="8567" w:type="dxa"/>
            <w:tcBorders>
              <w:bottom w:val="single" w:sz="8" w:space="0" w:color="000000"/>
              <w:right w:val="single" w:sz="8" w:space="0" w:color="000000"/>
            </w:tcBorders>
            <w:shd w:val="clear" w:color="auto" w:fill="FFFFFF"/>
            <w:vAlign w:val="center"/>
          </w:tcPr>
          <w:p w14:paraId="1D8908A8" w14:textId="77777777" w:rsidR="000E6457" w:rsidRDefault="003E03FD">
            <w:pPr>
              <w:widowControl/>
              <w:adjustRightInd w:val="0"/>
              <w:snapToGrid w:val="0"/>
              <w:spacing w:line="400" w:lineRule="exact"/>
              <w:jc w:val="center"/>
              <w:rPr>
                <w:kern w:val="0"/>
                <w:sz w:val="24"/>
              </w:rPr>
            </w:pPr>
            <w:r>
              <w:rPr>
                <w:rFonts w:hint="eastAsia"/>
                <w:kern w:val="0"/>
                <w:sz w:val="24"/>
              </w:rPr>
              <w:t>青海大学</w:t>
            </w:r>
          </w:p>
        </w:tc>
      </w:tr>
      <w:tr w:rsidR="000E6457" w14:paraId="6D12A9B3" w14:textId="77777777">
        <w:trPr>
          <w:trHeight w:val="567"/>
          <w:jc w:val="center"/>
        </w:trPr>
        <w:tc>
          <w:tcPr>
            <w:tcW w:w="1204" w:type="dxa"/>
            <w:tcBorders>
              <w:left w:val="single" w:sz="8" w:space="0" w:color="000000"/>
              <w:bottom w:val="single" w:sz="8" w:space="0" w:color="000000"/>
              <w:right w:val="single" w:sz="8" w:space="0" w:color="000000"/>
            </w:tcBorders>
            <w:shd w:val="clear" w:color="auto" w:fill="FFFFFF"/>
            <w:vAlign w:val="center"/>
          </w:tcPr>
          <w:p w14:paraId="0944EC34" w14:textId="77777777" w:rsidR="000E6457" w:rsidRDefault="003E03FD">
            <w:pPr>
              <w:widowControl/>
              <w:adjustRightInd w:val="0"/>
              <w:snapToGrid w:val="0"/>
              <w:spacing w:line="400" w:lineRule="exact"/>
              <w:jc w:val="center"/>
              <w:rPr>
                <w:b/>
                <w:kern w:val="0"/>
                <w:sz w:val="24"/>
              </w:rPr>
            </w:pPr>
            <w:r>
              <w:rPr>
                <w:b/>
                <w:kern w:val="0"/>
                <w:sz w:val="24"/>
              </w:rPr>
              <w:t>公示单位</w:t>
            </w:r>
          </w:p>
        </w:tc>
        <w:tc>
          <w:tcPr>
            <w:tcW w:w="8567" w:type="dxa"/>
            <w:tcBorders>
              <w:bottom w:val="single" w:sz="8" w:space="0" w:color="000000"/>
              <w:right w:val="single" w:sz="8" w:space="0" w:color="000000"/>
            </w:tcBorders>
            <w:shd w:val="clear" w:color="auto" w:fill="FFFFFF"/>
            <w:vAlign w:val="center"/>
          </w:tcPr>
          <w:p w14:paraId="6C195F2B" w14:textId="77777777" w:rsidR="000E6457" w:rsidRDefault="003E03FD">
            <w:pPr>
              <w:widowControl/>
              <w:adjustRightInd w:val="0"/>
              <w:snapToGrid w:val="0"/>
              <w:spacing w:line="400" w:lineRule="exact"/>
              <w:ind w:firstLineChars="4" w:firstLine="10"/>
              <w:jc w:val="center"/>
              <w:rPr>
                <w:kern w:val="0"/>
                <w:sz w:val="24"/>
              </w:rPr>
            </w:pPr>
            <w:r>
              <w:rPr>
                <w:rFonts w:hint="eastAsia"/>
                <w:kern w:val="0"/>
                <w:sz w:val="24"/>
              </w:rPr>
              <w:t>青海大学</w:t>
            </w:r>
          </w:p>
        </w:tc>
      </w:tr>
      <w:tr w:rsidR="000E6457" w14:paraId="6E3FC92D" w14:textId="77777777">
        <w:trPr>
          <w:trHeight w:val="567"/>
          <w:jc w:val="center"/>
        </w:trPr>
        <w:tc>
          <w:tcPr>
            <w:tcW w:w="1204" w:type="dxa"/>
            <w:tcBorders>
              <w:left w:val="single" w:sz="8" w:space="0" w:color="000000"/>
              <w:bottom w:val="single" w:sz="8" w:space="0" w:color="000000"/>
              <w:right w:val="single" w:sz="8" w:space="0" w:color="000000"/>
            </w:tcBorders>
            <w:shd w:val="clear" w:color="auto" w:fill="FFFFFF"/>
            <w:vAlign w:val="center"/>
          </w:tcPr>
          <w:p w14:paraId="4C93DC23" w14:textId="77777777" w:rsidR="000E6457" w:rsidRDefault="003E03FD">
            <w:pPr>
              <w:widowControl/>
              <w:adjustRightInd w:val="0"/>
              <w:snapToGrid w:val="0"/>
              <w:spacing w:line="400" w:lineRule="exact"/>
              <w:jc w:val="center"/>
              <w:rPr>
                <w:b/>
                <w:kern w:val="0"/>
                <w:sz w:val="24"/>
              </w:rPr>
            </w:pPr>
            <w:r>
              <w:rPr>
                <w:b/>
                <w:kern w:val="0"/>
                <w:sz w:val="24"/>
              </w:rPr>
              <w:t>公示时间</w:t>
            </w:r>
          </w:p>
        </w:tc>
        <w:tc>
          <w:tcPr>
            <w:tcW w:w="8567" w:type="dxa"/>
            <w:tcBorders>
              <w:bottom w:val="single" w:sz="8" w:space="0" w:color="000000"/>
              <w:right w:val="single" w:sz="8" w:space="0" w:color="000000"/>
            </w:tcBorders>
            <w:shd w:val="clear" w:color="auto" w:fill="FFFFFF"/>
            <w:vAlign w:val="center"/>
          </w:tcPr>
          <w:p w14:paraId="20501BA1" w14:textId="63ABA346" w:rsidR="000E6457" w:rsidRDefault="003E03FD">
            <w:pPr>
              <w:widowControl/>
              <w:adjustRightInd w:val="0"/>
              <w:snapToGrid w:val="0"/>
              <w:spacing w:line="400" w:lineRule="exact"/>
              <w:ind w:firstLineChars="4" w:firstLine="10"/>
              <w:jc w:val="center"/>
              <w:rPr>
                <w:kern w:val="0"/>
                <w:sz w:val="24"/>
              </w:rPr>
            </w:pPr>
            <w:r>
              <w:rPr>
                <w:rFonts w:hint="eastAsia"/>
                <w:kern w:val="0"/>
                <w:sz w:val="24"/>
              </w:rPr>
              <w:t>2</w:t>
            </w:r>
            <w:r>
              <w:rPr>
                <w:kern w:val="0"/>
                <w:sz w:val="24"/>
              </w:rPr>
              <w:t>026.9.15-2026.9.21</w:t>
            </w:r>
          </w:p>
        </w:tc>
      </w:tr>
      <w:tr w:rsidR="000E6457" w14:paraId="6986BC93" w14:textId="77777777">
        <w:trPr>
          <w:trHeight w:val="1279"/>
          <w:jc w:val="center"/>
        </w:trPr>
        <w:tc>
          <w:tcPr>
            <w:tcW w:w="1204" w:type="dxa"/>
            <w:tcBorders>
              <w:left w:val="single" w:sz="8" w:space="0" w:color="000000"/>
              <w:bottom w:val="single" w:sz="8" w:space="0" w:color="000000"/>
              <w:right w:val="single" w:sz="8" w:space="0" w:color="000000"/>
            </w:tcBorders>
            <w:shd w:val="clear" w:color="auto" w:fill="FFFFFF"/>
            <w:vAlign w:val="center"/>
          </w:tcPr>
          <w:p w14:paraId="1A0F65CE" w14:textId="77777777" w:rsidR="000E6457" w:rsidRDefault="003E03FD">
            <w:pPr>
              <w:widowControl/>
              <w:adjustRightInd w:val="0"/>
              <w:snapToGrid w:val="0"/>
              <w:spacing w:line="400" w:lineRule="exact"/>
              <w:jc w:val="center"/>
              <w:rPr>
                <w:b/>
                <w:kern w:val="0"/>
                <w:sz w:val="24"/>
              </w:rPr>
            </w:pPr>
            <w:r>
              <w:rPr>
                <w:rFonts w:hint="eastAsia"/>
                <w:b/>
                <w:kern w:val="0"/>
                <w:sz w:val="24"/>
              </w:rPr>
              <w:t>主要</w:t>
            </w:r>
            <w:r>
              <w:rPr>
                <w:b/>
                <w:kern w:val="0"/>
                <w:sz w:val="24"/>
              </w:rPr>
              <w:t>完成单位</w:t>
            </w:r>
          </w:p>
        </w:tc>
        <w:tc>
          <w:tcPr>
            <w:tcW w:w="8567" w:type="dxa"/>
            <w:tcBorders>
              <w:bottom w:val="single" w:sz="8" w:space="0" w:color="000000"/>
              <w:right w:val="single" w:sz="8" w:space="0" w:color="000000"/>
            </w:tcBorders>
            <w:shd w:val="clear" w:color="auto" w:fill="FFFFFF"/>
            <w:vAlign w:val="center"/>
          </w:tcPr>
          <w:p w14:paraId="3B1D468C" w14:textId="77777777" w:rsidR="000E6457" w:rsidRDefault="003E03FD">
            <w:pPr>
              <w:spacing w:line="400" w:lineRule="exact"/>
              <w:rPr>
                <w:kern w:val="0"/>
                <w:sz w:val="24"/>
              </w:rPr>
            </w:pPr>
            <w:r>
              <w:rPr>
                <w:rFonts w:ascii="宋体" w:hint="eastAsia"/>
                <w:color w:val="000000"/>
                <w:sz w:val="24"/>
              </w:rPr>
              <w:t>青海大学、青海省农林科学院、青海省农业技术推广总站、西北农林科技大学、青海恩泽农业科技有限公司、青海省专用肥料</w:t>
            </w:r>
            <w:r>
              <w:rPr>
                <w:rFonts w:ascii="宋体" w:hint="eastAsia"/>
                <w:color w:val="000000"/>
                <w:sz w:val="24"/>
              </w:rPr>
              <w:t>有限公司</w:t>
            </w:r>
            <w:r>
              <w:rPr>
                <w:rFonts w:ascii="宋体" w:hint="eastAsia"/>
                <w:color w:val="000000"/>
                <w:sz w:val="24"/>
              </w:rPr>
              <w:t>、海东市互助土族自治县农业技术推广中心、海东市民和回族土族自治县农业技术推广中心</w:t>
            </w:r>
          </w:p>
        </w:tc>
      </w:tr>
      <w:tr w:rsidR="000E6457" w14:paraId="6D12CBF6" w14:textId="77777777">
        <w:trPr>
          <w:trHeight w:val="1331"/>
          <w:jc w:val="center"/>
        </w:trPr>
        <w:tc>
          <w:tcPr>
            <w:tcW w:w="1204" w:type="dxa"/>
            <w:tcBorders>
              <w:left w:val="single" w:sz="8" w:space="0" w:color="000000"/>
              <w:bottom w:val="single" w:sz="4" w:space="0" w:color="auto"/>
              <w:right w:val="single" w:sz="8" w:space="0" w:color="000000"/>
            </w:tcBorders>
            <w:shd w:val="clear" w:color="auto" w:fill="FFFFFF"/>
            <w:vAlign w:val="center"/>
          </w:tcPr>
          <w:p w14:paraId="17370369" w14:textId="77777777" w:rsidR="000E6457" w:rsidRDefault="003E03FD">
            <w:pPr>
              <w:widowControl/>
              <w:adjustRightInd w:val="0"/>
              <w:snapToGrid w:val="0"/>
              <w:spacing w:line="400" w:lineRule="exact"/>
              <w:jc w:val="center"/>
              <w:rPr>
                <w:b/>
                <w:kern w:val="0"/>
                <w:sz w:val="24"/>
              </w:rPr>
            </w:pPr>
            <w:r>
              <w:rPr>
                <w:b/>
                <w:kern w:val="0"/>
                <w:sz w:val="24"/>
              </w:rPr>
              <w:t>主要</w:t>
            </w:r>
          </w:p>
          <w:p w14:paraId="63D0E051" w14:textId="77777777" w:rsidR="000E6457" w:rsidRDefault="003E03FD">
            <w:pPr>
              <w:widowControl/>
              <w:adjustRightInd w:val="0"/>
              <w:snapToGrid w:val="0"/>
              <w:spacing w:line="400" w:lineRule="exact"/>
              <w:jc w:val="center"/>
              <w:rPr>
                <w:b/>
                <w:kern w:val="0"/>
                <w:sz w:val="24"/>
              </w:rPr>
            </w:pPr>
            <w:r>
              <w:rPr>
                <w:b/>
                <w:kern w:val="0"/>
                <w:sz w:val="24"/>
              </w:rPr>
              <w:t>完成人</w:t>
            </w:r>
          </w:p>
        </w:tc>
        <w:tc>
          <w:tcPr>
            <w:tcW w:w="8567" w:type="dxa"/>
            <w:tcBorders>
              <w:bottom w:val="single" w:sz="4" w:space="0" w:color="auto"/>
              <w:right w:val="single" w:sz="8" w:space="0" w:color="000000"/>
            </w:tcBorders>
            <w:shd w:val="clear" w:color="auto" w:fill="FFFFFF"/>
            <w:vAlign w:val="center"/>
          </w:tcPr>
          <w:p w14:paraId="35086BF2" w14:textId="77777777" w:rsidR="000E6457" w:rsidRDefault="003E03FD">
            <w:pPr>
              <w:widowControl/>
              <w:adjustRightInd w:val="0"/>
              <w:snapToGrid w:val="0"/>
              <w:spacing w:line="400" w:lineRule="exact"/>
              <w:jc w:val="center"/>
              <w:rPr>
                <w:color w:val="000000"/>
                <w:sz w:val="24"/>
              </w:rPr>
            </w:pPr>
            <w:r>
              <w:rPr>
                <w:rFonts w:hint="eastAsia"/>
                <w:color w:val="000000"/>
                <w:sz w:val="24"/>
              </w:rPr>
              <w:t>李松龄、白惠义、张荣、王亚艺、张洋、李荣华、张玮、高亚军、王信、</w:t>
            </w:r>
          </w:p>
          <w:p w14:paraId="1C92157F" w14:textId="77777777" w:rsidR="000E6457" w:rsidRDefault="003E03FD">
            <w:pPr>
              <w:widowControl/>
              <w:adjustRightInd w:val="0"/>
              <w:snapToGrid w:val="0"/>
              <w:spacing w:line="400" w:lineRule="exact"/>
              <w:jc w:val="center"/>
              <w:rPr>
                <w:kern w:val="0"/>
                <w:sz w:val="24"/>
              </w:rPr>
            </w:pPr>
            <w:r>
              <w:rPr>
                <w:rFonts w:hint="eastAsia"/>
                <w:color w:val="000000"/>
                <w:sz w:val="24"/>
              </w:rPr>
              <w:t>徐仲阳、胥婷婷、何迎昌、李淑贞、王发忠、邓锋震</w:t>
            </w:r>
          </w:p>
        </w:tc>
      </w:tr>
      <w:tr w:rsidR="000E6457" w14:paraId="27C3286B" w14:textId="77777777">
        <w:trPr>
          <w:trHeight w:val="3561"/>
          <w:jc w:val="center"/>
        </w:trPr>
        <w:tc>
          <w:tcPr>
            <w:tcW w:w="1204" w:type="dxa"/>
            <w:tcBorders>
              <w:top w:val="single" w:sz="4" w:space="0" w:color="auto"/>
              <w:left w:val="single" w:sz="8" w:space="0" w:color="000000"/>
              <w:bottom w:val="single" w:sz="4" w:space="0" w:color="auto"/>
              <w:right w:val="single" w:sz="8" w:space="0" w:color="000000"/>
            </w:tcBorders>
            <w:shd w:val="clear" w:color="auto" w:fill="FFFFFF"/>
            <w:vAlign w:val="center"/>
          </w:tcPr>
          <w:p w14:paraId="7DDAF7F2" w14:textId="77777777" w:rsidR="000E6457" w:rsidRDefault="003E03FD">
            <w:pPr>
              <w:widowControl/>
              <w:adjustRightInd w:val="0"/>
              <w:snapToGrid w:val="0"/>
              <w:spacing w:line="400" w:lineRule="exact"/>
              <w:jc w:val="center"/>
              <w:rPr>
                <w:b/>
                <w:kern w:val="0"/>
                <w:sz w:val="24"/>
              </w:rPr>
            </w:pPr>
            <w:r>
              <w:rPr>
                <w:b/>
                <w:kern w:val="0"/>
                <w:sz w:val="24"/>
              </w:rPr>
              <w:t>提</w:t>
            </w:r>
          </w:p>
          <w:p w14:paraId="51038669" w14:textId="77777777" w:rsidR="000E6457" w:rsidRDefault="003E03FD">
            <w:pPr>
              <w:widowControl/>
              <w:adjustRightInd w:val="0"/>
              <w:snapToGrid w:val="0"/>
              <w:spacing w:line="400" w:lineRule="exact"/>
              <w:jc w:val="center"/>
              <w:rPr>
                <w:b/>
                <w:kern w:val="0"/>
                <w:sz w:val="24"/>
              </w:rPr>
            </w:pPr>
            <w:r>
              <w:rPr>
                <w:b/>
                <w:kern w:val="0"/>
                <w:sz w:val="24"/>
              </w:rPr>
              <w:t>名</w:t>
            </w:r>
          </w:p>
          <w:p w14:paraId="2DEC3567" w14:textId="77777777" w:rsidR="000E6457" w:rsidRDefault="003E03FD">
            <w:pPr>
              <w:widowControl/>
              <w:adjustRightInd w:val="0"/>
              <w:snapToGrid w:val="0"/>
              <w:spacing w:line="400" w:lineRule="exact"/>
              <w:jc w:val="center"/>
              <w:rPr>
                <w:b/>
                <w:kern w:val="0"/>
                <w:sz w:val="24"/>
              </w:rPr>
            </w:pPr>
            <w:r>
              <w:rPr>
                <w:b/>
                <w:kern w:val="0"/>
                <w:sz w:val="24"/>
              </w:rPr>
              <w:t>意</w:t>
            </w:r>
          </w:p>
          <w:p w14:paraId="6C220633" w14:textId="77777777" w:rsidR="000E6457" w:rsidRDefault="003E03FD">
            <w:pPr>
              <w:widowControl/>
              <w:adjustRightInd w:val="0"/>
              <w:snapToGrid w:val="0"/>
              <w:spacing w:line="400" w:lineRule="exact"/>
              <w:jc w:val="center"/>
              <w:rPr>
                <w:kern w:val="0"/>
                <w:sz w:val="24"/>
              </w:rPr>
            </w:pPr>
            <w:r>
              <w:rPr>
                <w:b/>
                <w:kern w:val="0"/>
                <w:sz w:val="24"/>
              </w:rPr>
              <w:t>见</w:t>
            </w:r>
          </w:p>
          <w:p w14:paraId="77D76A9A" w14:textId="77777777" w:rsidR="000E6457" w:rsidRDefault="000E6457">
            <w:pPr>
              <w:widowControl/>
              <w:adjustRightInd w:val="0"/>
              <w:snapToGrid w:val="0"/>
              <w:spacing w:line="400" w:lineRule="exact"/>
              <w:jc w:val="center"/>
              <w:rPr>
                <w:kern w:val="0"/>
                <w:sz w:val="24"/>
              </w:rPr>
            </w:pPr>
          </w:p>
        </w:tc>
        <w:tc>
          <w:tcPr>
            <w:tcW w:w="8567" w:type="dxa"/>
            <w:tcBorders>
              <w:top w:val="single" w:sz="4" w:space="0" w:color="auto"/>
              <w:bottom w:val="single" w:sz="4" w:space="0" w:color="auto"/>
              <w:right w:val="single" w:sz="8" w:space="0" w:color="000000"/>
            </w:tcBorders>
            <w:shd w:val="clear" w:color="auto" w:fill="FFFFFF"/>
          </w:tcPr>
          <w:p w14:paraId="661BE1A2" w14:textId="77777777" w:rsidR="000E6457" w:rsidRDefault="003E03FD">
            <w:pPr>
              <w:spacing w:line="400" w:lineRule="exact"/>
              <w:ind w:firstLineChars="200" w:firstLine="420"/>
              <w:rPr>
                <w:rFonts w:ascii="宋体"/>
                <w:color w:val="000000"/>
                <w:szCs w:val="21"/>
              </w:rPr>
            </w:pPr>
            <w:r>
              <w:rPr>
                <w:rFonts w:ascii="宋体" w:hint="eastAsia"/>
                <w:color w:val="000000"/>
                <w:szCs w:val="21"/>
              </w:rPr>
              <w:t>“农牧业有机废弃物肥料化研发及有机肥替代化肥关键技术集成与示范”项目针对青海高原有机肥生产与化肥减量替代的突出瓶颈：高寒低温期长难以周年生产、肥源单一且农牧废弃物肥料化利用率低、堆肥菌种缺乏、有机肥产品丰富度不够、高寒区替代机理薄弱、养分释放与土壤肥力调控不清、水肥参数缺乏、技术区域适配性差、尚无特色作物差异化技术模式等问题。立足青海实际，集成创新多样化肥源周年有机肥生产关键技术，系统阐明有机肥替代化肥的土壤生物肥力调控机理，研发化肥减量与有机肥替代关键施肥技术体系及施肥技术模式，为化肥减量增效、耕地质量提</w:t>
            </w:r>
            <w:r>
              <w:rPr>
                <w:rFonts w:ascii="宋体" w:hint="eastAsia"/>
                <w:color w:val="000000"/>
                <w:szCs w:val="21"/>
              </w:rPr>
              <w:t>升、特色农产品提质和废弃物资源化利用提供理论依据与技术支撑。</w:t>
            </w:r>
          </w:p>
          <w:p w14:paraId="33A19C53" w14:textId="77777777" w:rsidR="000E6457" w:rsidRDefault="003E03FD">
            <w:pPr>
              <w:spacing w:line="400" w:lineRule="exact"/>
              <w:ind w:firstLineChars="200" w:firstLine="420"/>
              <w:rPr>
                <w:rFonts w:ascii="宋体"/>
                <w:color w:val="000000"/>
                <w:szCs w:val="21"/>
              </w:rPr>
            </w:pPr>
            <w:r>
              <w:rPr>
                <w:rFonts w:ascii="宋体" w:hint="eastAsia"/>
                <w:color w:val="000000"/>
                <w:szCs w:val="21"/>
              </w:rPr>
              <w:t>项目登记科研成果</w:t>
            </w:r>
            <w:r>
              <w:rPr>
                <w:rFonts w:ascii="宋体" w:hint="eastAsia"/>
                <w:color w:val="000000"/>
                <w:szCs w:val="21"/>
              </w:rPr>
              <w:t>7</w:t>
            </w:r>
            <w:r>
              <w:rPr>
                <w:rFonts w:ascii="宋体" w:hint="eastAsia"/>
                <w:color w:val="000000"/>
                <w:szCs w:val="21"/>
              </w:rPr>
              <w:t>项、完成科技项目</w:t>
            </w:r>
            <w:r>
              <w:rPr>
                <w:rFonts w:ascii="宋体" w:hint="eastAsia"/>
                <w:color w:val="000000"/>
                <w:szCs w:val="21"/>
              </w:rPr>
              <w:t>9</w:t>
            </w:r>
            <w:r>
              <w:rPr>
                <w:rFonts w:ascii="宋体" w:hint="eastAsia"/>
                <w:color w:val="000000"/>
                <w:szCs w:val="21"/>
              </w:rPr>
              <w:t>项，肥料新产品</w:t>
            </w:r>
            <w:r>
              <w:rPr>
                <w:rFonts w:ascii="宋体" w:hint="eastAsia"/>
                <w:color w:val="000000"/>
                <w:szCs w:val="21"/>
              </w:rPr>
              <w:t>14</w:t>
            </w:r>
            <w:r>
              <w:rPr>
                <w:rFonts w:ascii="宋体" w:hint="eastAsia"/>
                <w:color w:val="000000"/>
                <w:szCs w:val="21"/>
              </w:rPr>
              <w:t>个，授权专利</w:t>
            </w:r>
            <w:r>
              <w:rPr>
                <w:rFonts w:ascii="宋体" w:hint="eastAsia"/>
                <w:color w:val="000000"/>
                <w:szCs w:val="21"/>
              </w:rPr>
              <w:t>20</w:t>
            </w:r>
            <w:r>
              <w:rPr>
                <w:rFonts w:ascii="宋体" w:hint="eastAsia"/>
                <w:color w:val="000000"/>
                <w:szCs w:val="21"/>
              </w:rPr>
              <w:t>件，制定标准</w:t>
            </w:r>
            <w:r>
              <w:rPr>
                <w:rFonts w:ascii="宋体" w:hint="eastAsia"/>
                <w:color w:val="000000"/>
                <w:szCs w:val="21"/>
              </w:rPr>
              <w:t>11</w:t>
            </w:r>
            <w:r>
              <w:rPr>
                <w:rFonts w:ascii="宋体" w:hint="eastAsia"/>
                <w:color w:val="000000"/>
                <w:szCs w:val="21"/>
              </w:rPr>
              <w:t>项，发表论文</w:t>
            </w:r>
            <w:r>
              <w:rPr>
                <w:rFonts w:ascii="宋体" w:hint="eastAsia"/>
                <w:color w:val="000000"/>
                <w:szCs w:val="21"/>
              </w:rPr>
              <w:t>36</w:t>
            </w:r>
            <w:r>
              <w:rPr>
                <w:rFonts w:ascii="宋体" w:hint="eastAsia"/>
                <w:color w:val="000000"/>
                <w:szCs w:val="21"/>
              </w:rPr>
              <w:t>篇，出版专著</w:t>
            </w:r>
            <w:r>
              <w:rPr>
                <w:rFonts w:ascii="宋体" w:hint="eastAsia"/>
                <w:color w:val="000000"/>
                <w:szCs w:val="21"/>
              </w:rPr>
              <w:t>6</w:t>
            </w:r>
            <w:r>
              <w:rPr>
                <w:rFonts w:ascii="宋体" w:hint="eastAsia"/>
                <w:color w:val="000000"/>
                <w:szCs w:val="21"/>
              </w:rPr>
              <w:t>部。近三年推广有机肥替代化肥</w:t>
            </w:r>
            <w:r>
              <w:rPr>
                <w:rFonts w:ascii="宋体" w:hint="eastAsia"/>
                <w:color w:val="000000"/>
                <w:szCs w:val="21"/>
              </w:rPr>
              <w:t>900</w:t>
            </w:r>
            <w:r>
              <w:rPr>
                <w:rFonts w:ascii="宋体" w:hint="eastAsia"/>
                <w:color w:val="000000"/>
                <w:szCs w:val="21"/>
              </w:rPr>
              <w:t>万亩，累计新增粮食作物</w:t>
            </w:r>
            <w:r>
              <w:rPr>
                <w:rFonts w:ascii="宋体" w:hint="eastAsia"/>
                <w:color w:val="000000"/>
                <w:szCs w:val="21"/>
              </w:rPr>
              <w:t>2242.652</w:t>
            </w:r>
            <w:r>
              <w:rPr>
                <w:rFonts w:ascii="宋体" w:hint="eastAsia"/>
                <w:color w:val="000000"/>
                <w:szCs w:val="21"/>
              </w:rPr>
              <w:t>万公斤，油料作物</w:t>
            </w:r>
            <w:r>
              <w:rPr>
                <w:rFonts w:ascii="宋体" w:hint="eastAsia"/>
                <w:color w:val="000000"/>
                <w:szCs w:val="21"/>
              </w:rPr>
              <w:t>1391.072</w:t>
            </w:r>
            <w:r>
              <w:rPr>
                <w:rFonts w:ascii="宋体" w:hint="eastAsia"/>
                <w:color w:val="000000"/>
                <w:szCs w:val="21"/>
              </w:rPr>
              <w:t>万公斤，蔬菜</w:t>
            </w:r>
            <w:r>
              <w:rPr>
                <w:rFonts w:ascii="宋体" w:hint="eastAsia"/>
                <w:color w:val="000000"/>
                <w:szCs w:val="21"/>
              </w:rPr>
              <w:t>14883</w:t>
            </w:r>
            <w:r>
              <w:rPr>
                <w:rFonts w:ascii="宋体" w:hint="eastAsia"/>
                <w:color w:val="000000"/>
                <w:szCs w:val="21"/>
              </w:rPr>
              <w:t>万公斤，枸杞</w:t>
            </w:r>
            <w:r>
              <w:rPr>
                <w:rFonts w:ascii="宋体" w:hint="eastAsia"/>
                <w:color w:val="000000"/>
                <w:szCs w:val="21"/>
              </w:rPr>
              <w:t>450</w:t>
            </w:r>
            <w:r>
              <w:rPr>
                <w:rFonts w:ascii="宋体" w:hint="eastAsia"/>
                <w:color w:val="000000"/>
                <w:szCs w:val="21"/>
              </w:rPr>
              <w:t>万公斤，种植业新增产值</w:t>
            </w:r>
            <w:r>
              <w:rPr>
                <w:rFonts w:ascii="宋体" w:hint="eastAsia"/>
                <w:color w:val="000000"/>
                <w:szCs w:val="21"/>
              </w:rPr>
              <w:t>2.4572</w:t>
            </w:r>
            <w:r>
              <w:rPr>
                <w:rFonts w:ascii="宋体" w:hint="eastAsia"/>
                <w:color w:val="000000"/>
                <w:szCs w:val="21"/>
              </w:rPr>
              <w:t>亿元，减少化肥使用量</w:t>
            </w:r>
            <w:r>
              <w:rPr>
                <w:rFonts w:ascii="宋体" w:hint="eastAsia"/>
                <w:color w:val="000000"/>
                <w:szCs w:val="21"/>
              </w:rPr>
              <w:t>17</w:t>
            </w:r>
            <w:r>
              <w:rPr>
                <w:rFonts w:ascii="宋体" w:hint="eastAsia"/>
                <w:color w:val="000000"/>
                <w:szCs w:val="21"/>
              </w:rPr>
              <w:t>万吨，节本</w:t>
            </w:r>
            <w:r>
              <w:rPr>
                <w:rFonts w:ascii="宋体" w:hint="eastAsia"/>
                <w:color w:val="000000"/>
                <w:szCs w:val="21"/>
              </w:rPr>
              <w:t>4.104</w:t>
            </w:r>
            <w:r>
              <w:rPr>
                <w:rFonts w:ascii="宋体" w:hint="eastAsia"/>
                <w:color w:val="000000"/>
                <w:szCs w:val="21"/>
              </w:rPr>
              <w:t>亿元，有机肥企业生产有机肥系列产品</w:t>
            </w:r>
            <w:r>
              <w:rPr>
                <w:rFonts w:ascii="宋体" w:hint="eastAsia"/>
                <w:color w:val="000000"/>
                <w:szCs w:val="21"/>
              </w:rPr>
              <w:t>60</w:t>
            </w:r>
            <w:r>
              <w:rPr>
                <w:rFonts w:ascii="宋体" w:hint="eastAsia"/>
                <w:color w:val="000000"/>
                <w:szCs w:val="21"/>
              </w:rPr>
              <w:t>万吨，新增利润</w:t>
            </w:r>
            <w:r>
              <w:rPr>
                <w:rFonts w:ascii="宋体" w:hint="eastAsia"/>
                <w:color w:val="000000"/>
                <w:szCs w:val="21"/>
              </w:rPr>
              <w:t>0.6</w:t>
            </w:r>
            <w:r>
              <w:rPr>
                <w:rFonts w:ascii="宋体" w:hint="eastAsia"/>
                <w:color w:val="000000"/>
                <w:szCs w:val="21"/>
              </w:rPr>
              <w:t>亿元。项目区有机质年提升</w:t>
            </w:r>
            <w:r>
              <w:rPr>
                <w:rFonts w:ascii="宋体" w:hint="eastAsia"/>
                <w:color w:val="000000"/>
                <w:szCs w:val="21"/>
              </w:rPr>
              <w:t>0.278g/kg</w:t>
            </w:r>
            <w:r>
              <w:rPr>
                <w:rFonts w:ascii="宋体" w:hint="eastAsia"/>
                <w:color w:val="000000"/>
                <w:szCs w:val="21"/>
              </w:rPr>
              <w:t>，年固定有机</w:t>
            </w:r>
            <w:r>
              <w:rPr>
                <w:rFonts w:ascii="宋体" w:hint="eastAsia"/>
                <w:color w:val="000000"/>
                <w:szCs w:val="21"/>
              </w:rPr>
              <w:t>碳总量</w:t>
            </w:r>
            <w:r>
              <w:rPr>
                <w:rFonts w:ascii="宋体" w:hint="eastAsia"/>
                <w:color w:val="000000"/>
                <w:szCs w:val="21"/>
              </w:rPr>
              <w:t>8.38</w:t>
            </w:r>
            <w:r>
              <w:rPr>
                <w:rFonts w:ascii="宋体" w:hint="eastAsia"/>
                <w:color w:val="000000"/>
                <w:szCs w:val="21"/>
              </w:rPr>
              <w:t>万吨，年减排</w:t>
            </w:r>
            <w:r>
              <w:rPr>
                <w:rFonts w:ascii="宋体" w:hint="eastAsia"/>
                <w:color w:val="000000"/>
                <w:szCs w:val="21"/>
              </w:rPr>
              <w:t>30.77</w:t>
            </w:r>
            <w:r>
              <w:rPr>
                <w:rFonts w:ascii="宋体" w:hint="eastAsia"/>
                <w:color w:val="000000"/>
                <w:szCs w:val="21"/>
              </w:rPr>
              <w:t>万吨</w:t>
            </w:r>
            <w:r>
              <w:rPr>
                <w:rFonts w:ascii="宋体" w:hint="eastAsia"/>
                <w:color w:val="000000"/>
                <w:szCs w:val="21"/>
              </w:rPr>
              <w:t>CO</w:t>
            </w:r>
            <w:r>
              <w:rPr>
                <w:rFonts w:ascii="宋体" w:hint="eastAsia"/>
                <w:color w:val="000000"/>
                <w:szCs w:val="21"/>
                <w:vertAlign w:val="subscript"/>
              </w:rPr>
              <w:t>2</w:t>
            </w:r>
            <w:r>
              <w:rPr>
                <w:rFonts w:ascii="宋体" w:hint="eastAsia"/>
                <w:color w:val="000000"/>
                <w:szCs w:val="21"/>
              </w:rPr>
              <w:t>当量，经济、社会、生态效益显著，应用前景广阔。</w:t>
            </w:r>
          </w:p>
          <w:p w14:paraId="23600DBF" w14:textId="77777777" w:rsidR="000E6457" w:rsidRDefault="003E03FD">
            <w:pPr>
              <w:spacing w:line="400" w:lineRule="exact"/>
              <w:ind w:firstLineChars="200" w:firstLine="420"/>
              <w:rPr>
                <w:rFonts w:ascii="宋体"/>
                <w:color w:val="000000"/>
                <w:szCs w:val="21"/>
              </w:rPr>
            </w:pPr>
            <w:r>
              <w:rPr>
                <w:rFonts w:ascii="宋体" w:hint="eastAsia"/>
                <w:color w:val="000000"/>
                <w:szCs w:val="21"/>
              </w:rPr>
              <w:t>该项目对推动青海高原特色农业绿色高质量发展、打造绿色有机农畜产品输出地、保障粮食和重要农产品稳定安全供给具有重要意义。</w:t>
            </w:r>
          </w:p>
          <w:p w14:paraId="2904A266" w14:textId="77777777" w:rsidR="000E6457" w:rsidRDefault="003E03FD">
            <w:pPr>
              <w:spacing w:line="400" w:lineRule="exact"/>
              <w:ind w:firstLineChars="200" w:firstLine="420"/>
              <w:rPr>
                <w:rFonts w:ascii="宋体"/>
                <w:color w:val="000000"/>
                <w:szCs w:val="21"/>
              </w:rPr>
            </w:pPr>
            <w:r>
              <w:rPr>
                <w:rFonts w:ascii="宋体" w:hint="eastAsia"/>
                <w:color w:val="000000"/>
                <w:szCs w:val="21"/>
              </w:rPr>
              <w:t>同意提名青海省科学技术奖科技进步奖一等奖。</w:t>
            </w:r>
          </w:p>
        </w:tc>
      </w:tr>
    </w:tbl>
    <w:p w14:paraId="767DA99F" w14:textId="77777777" w:rsidR="000E6457" w:rsidRDefault="000E6457">
      <w:pPr>
        <w:widowControl/>
        <w:adjustRightInd w:val="0"/>
        <w:snapToGrid w:val="0"/>
        <w:spacing w:line="400" w:lineRule="exact"/>
        <w:jc w:val="center"/>
        <w:rPr>
          <w:b/>
          <w:kern w:val="0"/>
          <w:sz w:val="24"/>
        </w:rPr>
        <w:sectPr w:rsidR="000E6457">
          <w:pgSz w:w="11906" w:h="16838"/>
          <w:pgMar w:top="1440" w:right="1800" w:bottom="1440" w:left="1800" w:header="851" w:footer="992" w:gutter="0"/>
          <w:cols w:space="425"/>
          <w:docGrid w:type="lines" w:linePitch="312"/>
        </w:sectPr>
      </w:pPr>
    </w:p>
    <w:tbl>
      <w:tblPr>
        <w:tblW w:w="5084" w:type="pct"/>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182"/>
      </w:tblGrid>
      <w:tr w:rsidR="000E6457" w14:paraId="348E9224" w14:textId="77777777">
        <w:trPr>
          <w:trHeight w:val="3546"/>
          <w:jc w:val="center"/>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C87CB47" w14:textId="77777777" w:rsidR="000E6457" w:rsidRDefault="003E03FD">
            <w:pPr>
              <w:rPr>
                <w:rFonts w:eastAsia="黑体"/>
                <w:b/>
                <w:szCs w:val="21"/>
              </w:rPr>
            </w:pPr>
            <w:r>
              <w:rPr>
                <w:rFonts w:eastAsia="黑体"/>
                <w:b/>
                <w:szCs w:val="21"/>
              </w:rPr>
              <w:lastRenderedPageBreak/>
              <w:t>主要知识产权情况</w:t>
            </w:r>
            <w:r>
              <w:rPr>
                <w:rFonts w:eastAsia="黑体" w:hint="eastAsia"/>
                <w:b/>
                <w:szCs w:val="21"/>
              </w:rPr>
              <w:t>：</w:t>
            </w:r>
          </w:p>
          <w:tbl>
            <w:tblPr>
              <w:tblW w:w="14174"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754"/>
              <w:gridCol w:w="3928"/>
              <w:gridCol w:w="1466"/>
              <w:gridCol w:w="898"/>
              <w:gridCol w:w="1746"/>
              <w:gridCol w:w="995"/>
              <w:gridCol w:w="2107"/>
              <w:gridCol w:w="2280"/>
            </w:tblGrid>
            <w:tr w:rsidR="000E6457" w14:paraId="511C1539" w14:textId="77777777">
              <w:trPr>
                <w:trHeight w:val="400"/>
                <w:jc w:val="center"/>
              </w:trPr>
              <w:tc>
                <w:tcPr>
                  <w:tcW w:w="754" w:type="dxa"/>
                  <w:vAlign w:val="center"/>
                </w:tcPr>
                <w:p w14:paraId="5F28BB03" w14:textId="77777777" w:rsidR="000E6457" w:rsidRDefault="003E03FD">
                  <w:pPr>
                    <w:pStyle w:val="a3"/>
                    <w:spacing w:line="290" w:lineRule="exact"/>
                    <w:ind w:firstLineChars="0" w:firstLine="0"/>
                    <w:jc w:val="center"/>
                    <w:rPr>
                      <w:rFonts w:ascii="Times New Roman"/>
                      <w:sz w:val="15"/>
                      <w:szCs w:val="15"/>
                    </w:rPr>
                  </w:pPr>
                  <w:r>
                    <w:rPr>
                      <w:rFonts w:ascii="Times New Roman"/>
                      <w:sz w:val="15"/>
                      <w:szCs w:val="15"/>
                    </w:rPr>
                    <w:t>序号</w:t>
                  </w:r>
                </w:p>
              </w:tc>
              <w:tc>
                <w:tcPr>
                  <w:tcW w:w="3928" w:type="dxa"/>
                  <w:vAlign w:val="center"/>
                </w:tcPr>
                <w:p w14:paraId="378D2CBB" w14:textId="77777777" w:rsidR="000E6457" w:rsidRDefault="003E03FD">
                  <w:pPr>
                    <w:pStyle w:val="a3"/>
                    <w:spacing w:line="290" w:lineRule="exact"/>
                    <w:ind w:firstLineChars="0" w:firstLine="0"/>
                    <w:jc w:val="center"/>
                    <w:rPr>
                      <w:rFonts w:ascii="Times New Roman"/>
                      <w:sz w:val="15"/>
                      <w:szCs w:val="15"/>
                    </w:rPr>
                  </w:pPr>
                  <w:r>
                    <w:rPr>
                      <w:rFonts w:ascii="Times New Roman"/>
                      <w:sz w:val="15"/>
                      <w:szCs w:val="15"/>
                    </w:rPr>
                    <w:t>授权项目名称</w:t>
                  </w:r>
                </w:p>
              </w:tc>
              <w:tc>
                <w:tcPr>
                  <w:tcW w:w="1466" w:type="dxa"/>
                  <w:vAlign w:val="center"/>
                </w:tcPr>
                <w:p w14:paraId="20B494D4" w14:textId="77777777" w:rsidR="000E6457" w:rsidRDefault="003E03FD">
                  <w:pPr>
                    <w:pStyle w:val="a3"/>
                    <w:spacing w:line="290" w:lineRule="exact"/>
                    <w:ind w:firstLineChars="0" w:firstLine="0"/>
                    <w:jc w:val="center"/>
                    <w:rPr>
                      <w:rFonts w:ascii="Times New Roman"/>
                      <w:sz w:val="15"/>
                      <w:szCs w:val="15"/>
                    </w:rPr>
                  </w:pPr>
                  <w:r>
                    <w:rPr>
                      <w:rFonts w:ascii="Times New Roman"/>
                      <w:sz w:val="15"/>
                      <w:szCs w:val="15"/>
                    </w:rPr>
                    <w:t>知识产权类别</w:t>
                  </w:r>
                </w:p>
              </w:tc>
              <w:tc>
                <w:tcPr>
                  <w:tcW w:w="898" w:type="dxa"/>
                  <w:vAlign w:val="center"/>
                </w:tcPr>
                <w:p w14:paraId="4219DBF6" w14:textId="77777777" w:rsidR="000E6457" w:rsidRDefault="003E03FD">
                  <w:pPr>
                    <w:pStyle w:val="a3"/>
                    <w:spacing w:line="290" w:lineRule="exact"/>
                    <w:ind w:firstLineChars="0" w:firstLine="0"/>
                    <w:jc w:val="center"/>
                    <w:rPr>
                      <w:rFonts w:ascii="Times New Roman"/>
                      <w:sz w:val="15"/>
                      <w:szCs w:val="15"/>
                    </w:rPr>
                  </w:pPr>
                  <w:r>
                    <w:rPr>
                      <w:rFonts w:ascii="Times New Roman"/>
                      <w:sz w:val="15"/>
                      <w:szCs w:val="15"/>
                    </w:rPr>
                    <w:t>授权国家</w:t>
                  </w:r>
                </w:p>
              </w:tc>
              <w:tc>
                <w:tcPr>
                  <w:tcW w:w="1746" w:type="dxa"/>
                  <w:vAlign w:val="center"/>
                </w:tcPr>
                <w:p w14:paraId="7F73FBB0"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授权</w:t>
                  </w:r>
                  <w:r>
                    <w:rPr>
                      <w:rFonts w:ascii="Times New Roman"/>
                      <w:sz w:val="15"/>
                      <w:szCs w:val="15"/>
                    </w:rPr>
                    <w:t>号</w:t>
                  </w:r>
                </w:p>
              </w:tc>
              <w:tc>
                <w:tcPr>
                  <w:tcW w:w="995" w:type="dxa"/>
                  <w:vAlign w:val="center"/>
                </w:tcPr>
                <w:p w14:paraId="1CE7A8B7" w14:textId="77777777" w:rsidR="000E6457" w:rsidRDefault="003E03FD">
                  <w:pPr>
                    <w:pStyle w:val="a3"/>
                    <w:spacing w:line="290" w:lineRule="exact"/>
                    <w:ind w:firstLineChars="0" w:firstLine="0"/>
                    <w:jc w:val="center"/>
                    <w:rPr>
                      <w:rFonts w:ascii="Times New Roman"/>
                      <w:sz w:val="15"/>
                      <w:szCs w:val="15"/>
                    </w:rPr>
                  </w:pPr>
                  <w:r>
                    <w:rPr>
                      <w:rFonts w:ascii="Times New Roman"/>
                      <w:sz w:val="15"/>
                      <w:szCs w:val="15"/>
                    </w:rPr>
                    <w:t>授权日期</w:t>
                  </w:r>
                </w:p>
              </w:tc>
              <w:tc>
                <w:tcPr>
                  <w:tcW w:w="2107" w:type="dxa"/>
                  <w:vAlign w:val="center"/>
                </w:tcPr>
                <w:p w14:paraId="7309FD28" w14:textId="77777777" w:rsidR="000E6457" w:rsidRDefault="003E03FD">
                  <w:pPr>
                    <w:pStyle w:val="a3"/>
                    <w:spacing w:line="290" w:lineRule="exact"/>
                    <w:ind w:firstLineChars="0" w:firstLine="0"/>
                    <w:jc w:val="center"/>
                    <w:rPr>
                      <w:rFonts w:ascii="Times New Roman"/>
                      <w:sz w:val="15"/>
                      <w:szCs w:val="15"/>
                    </w:rPr>
                  </w:pPr>
                  <w:r>
                    <w:rPr>
                      <w:rFonts w:ascii="Times New Roman"/>
                      <w:sz w:val="15"/>
                      <w:szCs w:val="15"/>
                    </w:rPr>
                    <w:t>权利人</w:t>
                  </w:r>
                </w:p>
              </w:tc>
              <w:tc>
                <w:tcPr>
                  <w:tcW w:w="2280" w:type="dxa"/>
                  <w:vAlign w:val="center"/>
                </w:tcPr>
                <w:p w14:paraId="29BC4DBE"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发明人</w:t>
                  </w:r>
                </w:p>
              </w:tc>
            </w:tr>
            <w:tr w:rsidR="000E6457" w14:paraId="7B016667" w14:textId="77777777">
              <w:trPr>
                <w:trHeight w:val="326"/>
                <w:jc w:val="center"/>
              </w:trPr>
              <w:tc>
                <w:tcPr>
                  <w:tcW w:w="754" w:type="dxa"/>
                  <w:vAlign w:val="center"/>
                </w:tcPr>
                <w:p w14:paraId="730A5030"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1</w:t>
                  </w:r>
                </w:p>
              </w:tc>
              <w:tc>
                <w:tcPr>
                  <w:tcW w:w="3928" w:type="dxa"/>
                  <w:vAlign w:val="center"/>
                </w:tcPr>
                <w:p w14:paraId="685170EC"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水地春小麦氮肥有机替代技术规范</w:t>
                  </w:r>
                </w:p>
              </w:tc>
              <w:tc>
                <w:tcPr>
                  <w:tcW w:w="1466" w:type="dxa"/>
                  <w:vAlign w:val="center"/>
                </w:tcPr>
                <w:p w14:paraId="52598D0D"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地方标准</w:t>
                  </w:r>
                </w:p>
              </w:tc>
              <w:tc>
                <w:tcPr>
                  <w:tcW w:w="898" w:type="dxa"/>
                  <w:vAlign w:val="center"/>
                </w:tcPr>
                <w:p w14:paraId="63263329"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69D4C56C"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DB63/T 1962-2021</w:t>
                  </w:r>
                </w:p>
              </w:tc>
              <w:tc>
                <w:tcPr>
                  <w:tcW w:w="995" w:type="dxa"/>
                  <w:vAlign w:val="center"/>
                </w:tcPr>
                <w:p w14:paraId="49D0C1EC"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2021/10/28</w:t>
                  </w:r>
                </w:p>
              </w:tc>
              <w:tc>
                <w:tcPr>
                  <w:tcW w:w="2107" w:type="dxa"/>
                  <w:vAlign w:val="center"/>
                </w:tcPr>
                <w:p w14:paraId="640E143B"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青海省农林科学院</w:t>
                  </w:r>
                </w:p>
              </w:tc>
              <w:tc>
                <w:tcPr>
                  <w:tcW w:w="2280" w:type="dxa"/>
                  <w:vAlign w:val="center"/>
                </w:tcPr>
                <w:p w14:paraId="1D14250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徐仲阳，李松龄，王亚艺等</w:t>
                  </w:r>
                </w:p>
              </w:tc>
            </w:tr>
            <w:tr w:rsidR="000E6457" w14:paraId="419BB190" w14:textId="77777777">
              <w:trPr>
                <w:trHeight w:val="326"/>
                <w:jc w:val="center"/>
              </w:trPr>
              <w:tc>
                <w:tcPr>
                  <w:tcW w:w="754" w:type="dxa"/>
                  <w:vAlign w:val="center"/>
                </w:tcPr>
                <w:p w14:paraId="7CFE4CE5"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w:t>
                  </w:r>
                </w:p>
              </w:tc>
              <w:tc>
                <w:tcPr>
                  <w:tcW w:w="3928" w:type="dxa"/>
                  <w:vAlign w:val="center"/>
                </w:tcPr>
                <w:p w14:paraId="1F691AA2"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旱作甘蓝型春油菜机械化覆膜穴播栽培技术规程</w:t>
                  </w:r>
                </w:p>
              </w:tc>
              <w:tc>
                <w:tcPr>
                  <w:tcW w:w="1466" w:type="dxa"/>
                  <w:vAlign w:val="center"/>
                </w:tcPr>
                <w:p w14:paraId="6F2A7848"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地方标准</w:t>
                  </w:r>
                </w:p>
              </w:tc>
              <w:tc>
                <w:tcPr>
                  <w:tcW w:w="898" w:type="dxa"/>
                  <w:vAlign w:val="center"/>
                </w:tcPr>
                <w:p w14:paraId="3AD93EEE"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3D7152B4"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DB63/T 1690-2018</w:t>
                  </w:r>
                </w:p>
              </w:tc>
              <w:tc>
                <w:tcPr>
                  <w:tcW w:w="995" w:type="dxa"/>
                  <w:vAlign w:val="center"/>
                </w:tcPr>
                <w:p w14:paraId="1923F28C"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2018/9/25</w:t>
                  </w:r>
                </w:p>
              </w:tc>
              <w:tc>
                <w:tcPr>
                  <w:tcW w:w="2107" w:type="dxa"/>
                  <w:vAlign w:val="center"/>
                </w:tcPr>
                <w:p w14:paraId="5F788076"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青海省农林科学院</w:t>
                  </w:r>
                </w:p>
              </w:tc>
              <w:tc>
                <w:tcPr>
                  <w:tcW w:w="2280" w:type="dxa"/>
                  <w:vAlign w:val="center"/>
                </w:tcPr>
                <w:p w14:paraId="77FEE481"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胥婷婷、张荣、张洋等</w:t>
                  </w:r>
                </w:p>
              </w:tc>
            </w:tr>
            <w:tr w:rsidR="000E6457" w14:paraId="45336289" w14:textId="77777777">
              <w:trPr>
                <w:trHeight w:val="326"/>
                <w:jc w:val="center"/>
              </w:trPr>
              <w:tc>
                <w:tcPr>
                  <w:tcW w:w="754" w:type="dxa"/>
                  <w:vAlign w:val="center"/>
                </w:tcPr>
                <w:p w14:paraId="4824CFDD"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3</w:t>
                  </w:r>
                </w:p>
              </w:tc>
              <w:tc>
                <w:tcPr>
                  <w:tcW w:w="3928" w:type="dxa"/>
                  <w:vAlign w:val="center"/>
                </w:tcPr>
                <w:p w14:paraId="33F639A1"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耕地地力主要指标分级诊断标准</w:t>
                  </w:r>
                </w:p>
              </w:tc>
              <w:tc>
                <w:tcPr>
                  <w:tcW w:w="1466" w:type="dxa"/>
                  <w:vAlign w:val="center"/>
                </w:tcPr>
                <w:p w14:paraId="69DC7D44"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地方标准</w:t>
                  </w:r>
                </w:p>
              </w:tc>
              <w:tc>
                <w:tcPr>
                  <w:tcW w:w="898" w:type="dxa"/>
                  <w:vAlign w:val="center"/>
                </w:tcPr>
                <w:p w14:paraId="3D927929"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2C8A27D4"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DB63/T 12104-2023</w:t>
                  </w:r>
                </w:p>
              </w:tc>
              <w:tc>
                <w:tcPr>
                  <w:tcW w:w="995" w:type="dxa"/>
                  <w:vAlign w:val="center"/>
                </w:tcPr>
                <w:p w14:paraId="0973BD6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2023/02/9</w:t>
                  </w:r>
                </w:p>
              </w:tc>
              <w:tc>
                <w:tcPr>
                  <w:tcW w:w="2107" w:type="dxa"/>
                  <w:vAlign w:val="center"/>
                </w:tcPr>
                <w:p w14:paraId="17AA3B86"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青海省农业技术推广总站</w:t>
                  </w:r>
                </w:p>
              </w:tc>
              <w:tc>
                <w:tcPr>
                  <w:tcW w:w="2280" w:type="dxa"/>
                  <w:vAlign w:val="center"/>
                </w:tcPr>
                <w:p w14:paraId="29CD589D"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刘景莉，白惠义，王生等</w:t>
                  </w:r>
                </w:p>
              </w:tc>
            </w:tr>
            <w:tr w:rsidR="000E6457" w14:paraId="4519BED8" w14:textId="77777777">
              <w:trPr>
                <w:trHeight w:val="326"/>
                <w:jc w:val="center"/>
              </w:trPr>
              <w:tc>
                <w:tcPr>
                  <w:tcW w:w="754" w:type="dxa"/>
                  <w:vAlign w:val="center"/>
                </w:tcPr>
                <w:p w14:paraId="48038D6B"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4</w:t>
                  </w:r>
                </w:p>
              </w:tc>
              <w:tc>
                <w:tcPr>
                  <w:tcW w:w="3928" w:type="dxa"/>
                  <w:vAlign w:val="center"/>
                </w:tcPr>
                <w:p w14:paraId="68BC032E"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甘蓝型春油菜有机肥替代化肥栽培技术规范</w:t>
                  </w:r>
                </w:p>
              </w:tc>
              <w:tc>
                <w:tcPr>
                  <w:tcW w:w="1466" w:type="dxa"/>
                  <w:vAlign w:val="center"/>
                </w:tcPr>
                <w:p w14:paraId="61A84809"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地方标准</w:t>
                  </w:r>
                </w:p>
              </w:tc>
              <w:tc>
                <w:tcPr>
                  <w:tcW w:w="898" w:type="dxa"/>
                  <w:vAlign w:val="center"/>
                </w:tcPr>
                <w:p w14:paraId="0C264CE0"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11A25D7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DB63/T 1945-2021</w:t>
                  </w:r>
                </w:p>
              </w:tc>
              <w:tc>
                <w:tcPr>
                  <w:tcW w:w="995" w:type="dxa"/>
                  <w:vAlign w:val="center"/>
                </w:tcPr>
                <w:p w14:paraId="07800C21"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2021/08/18</w:t>
                  </w:r>
                </w:p>
              </w:tc>
              <w:tc>
                <w:tcPr>
                  <w:tcW w:w="2107" w:type="dxa"/>
                  <w:vAlign w:val="center"/>
                </w:tcPr>
                <w:p w14:paraId="2C7ED821"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青海省农业技术推广总站</w:t>
                  </w:r>
                </w:p>
              </w:tc>
              <w:tc>
                <w:tcPr>
                  <w:tcW w:w="2280" w:type="dxa"/>
                  <w:vAlign w:val="center"/>
                </w:tcPr>
                <w:p w14:paraId="6060443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王生，白惠义，王麦芬等</w:t>
                  </w:r>
                </w:p>
              </w:tc>
            </w:tr>
            <w:tr w:rsidR="000E6457" w14:paraId="07F35B8A" w14:textId="77777777">
              <w:trPr>
                <w:trHeight w:val="326"/>
                <w:jc w:val="center"/>
              </w:trPr>
              <w:tc>
                <w:tcPr>
                  <w:tcW w:w="754" w:type="dxa"/>
                  <w:vAlign w:val="center"/>
                </w:tcPr>
                <w:p w14:paraId="6F507FA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5</w:t>
                  </w:r>
                </w:p>
              </w:tc>
              <w:tc>
                <w:tcPr>
                  <w:tcW w:w="3928" w:type="dxa"/>
                  <w:vAlign w:val="center"/>
                </w:tcPr>
                <w:p w14:paraId="76237432"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一种菌株及其运用</w:t>
                  </w:r>
                </w:p>
              </w:tc>
              <w:tc>
                <w:tcPr>
                  <w:tcW w:w="1466" w:type="dxa"/>
                  <w:vAlign w:val="center"/>
                </w:tcPr>
                <w:p w14:paraId="154FA5B5"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发明专利</w:t>
                  </w:r>
                </w:p>
              </w:tc>
              <w:tc>
                <w:tcPr>
                  <w:tcW w:w="898" w:type="dxa"/>
                  <w:vAlign w:val="center"/>
                </w:tcPr>
                <w:p w14:paraId="1D5F7E45"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3944A23B"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ZL 2018 1 0973733.1</w:t>
                  </w:r>
                </w:p>
              </w:tc>
              <w:tc>
                <w:tcPr>
                  <w:tcW w:w="995" w:type="dxa"/>
                  <w:vAlign w:val="center"/>
                </w:tcPr>
                <w:p w14:paraId="6E9D69EB"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2021/7/6</w:t>
                  </w:r>
                </w:p>
              </w:tc>
              <w:tc>
                <w:tcPr>
                  <w:tcW w:w="2107" w:type="dxa"/>
                  <w:vAlign w:val="center"/>
                </w:tcPr>
                <w:p w14:paraId="0DE11B76"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青海省农林科学院</w:t>
                  </w:r>
                </w:p>
              </w:tc>
              <w:tc>
                <w:tcPr>
                  <w:tcW w:w="2280" w:type="dxa"/>
                  <w:vAlign w:val="center"/>
                </w:tcPr>
                <w:p w14:paraId="492F300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王信，李松龄，程亮等</w:t>
                  </w:r>
                </w:p>
              </w:tc>
            </w:tr>
            <w:tr w:rsidR="000E6457" w14:paraId="45F1A378" w14:textId="77777777">
              <w:trPr>
                <w:trHeight w:val="326"/>
                <w:jc w:val="center"/>
              </w:trPr>
              <w:tc>
                <w:tcPr>
                  <w:tcW w:w="754" w:type="dxa"/>
                  <w:vAlign w:val="center"/>
                </w:tcPr>
                <w:p w14:paraId="4D8049DD"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6</w:t>
                  </w:r>
                </w:p>
              </w:tc>
              <w:tc>
                <w:tcPr>
                  <w:tcW w:w="3928" w:type="dxa"/>
                  <w:vAlign w:val="center"/>
                </w:tcPr>
                <w:p w14:paraId="6F5F1D31"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一种能够充分施肥的蔬菜种植装置</w:t>
                  </w:r>
                </w:p>
              </w:tc>
              <w:tc>
                <w:tcPr>
                  <w:tcW w:w="1466" w:type="dxa"/>
                  <w:vAlign w:val="center"/>
                </w:tcPr>
                <w:p w14:paraId="5BB96E58"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发明专利</w:t>
                  </w:r>
                </w:p>
              </w:tc>
              <w:tc>
                <w:tcPr>
                  <w:tcW w:w="898" w:type="dxa"/>
                  <w:vAlign w:val="center"/>
                </w:tcPr>
                <w:p w14:paraId="028A98E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47913F4D"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ZL 2021 1 1365430.X</w:t>
                  </w:r>
                </w:p>
              </w:tc>
              <w:tc>
                <w:tcPr>
                  <w:tcW w:w="995" w:type="dxa"/>
                  <w:vAlign w:val="center"/>
                </w:tcPr>
                <w:p w14:paraId="7E456757"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2023/5/23</w:t>
                  </w:r>
                </w:p>
              </w:tc>
              <w:tc>
                <w:tcPr>
                  <w:tcW w:w="2107" w:type="dxa"/>
                  <w:vAlign w:val="center"/>
                </w:tcPr>
                <w:p w14:paraId="0BB79E36"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青海省农林科学院</w:t>
                  </w:r>
                </w:p>
              </w:tc>
              <w:tc>
                <w:tcPr>
                  <w:tcW w:w="2280" w:type="dxa"/>
                  <w:vAlign w:val="center"/>
                </w:tcPr>
                <w:p w14:paraId="05B68FF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张洋，张荣，胥婷婷</w:t>
                  </w:r>
                </w:p>
              </w:tc>
            </w:tr>
            <w:tr w:rsidR="000E6457" w14:paraId="42C7E25F" w14:textId="77777777">
              <w:trPr>
                <w:trHeight w:val="326"/>
                <w:jc w:val="center"/>
              </w:trPr>
              <w:tc>
                <w:tcPr>
                  <w:tcW w:w="754" w:type="dxa"/>
                  <w:vAlign w:val="center"/>
                </w:tcPr>
                <w:p w14:paraId="022323FB"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7</w:t>
                  </w:r>
                </w:p>
              </w:tc>
              <w:tc>
                <w:tcPr>
                  <w:tcW w:w="3928" w:type="dxa"/>
                  <w:vAlign w:val="center"/>
                </w:tcPr>
                <w:p w14:paraId="52DFC9BA"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一种减少堆肥中氮损失的复合菌剂及其制备方法、用途</w:t>
                  </w:r>
                </w:p>
              </w:tc>
              <w:tc>
                <w:tcPr>
                  <w:tcW w:w="1466" w:type="dxa"/>
                  <w:vAlign w:val="center"/>
                </w:tcPr>
                <w:p w14:paraId="5DA72B60"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发明专利</w:t>
                  </w:r>
                </w:p>
              </w:tc>
              <w:tc>
                <w:tcPr>
                  <w:tcW w:w="898" w:type="dxa"/>
                  <w:vAlign w:val="center"/>
                </w:tcPr>
                <w:p w14:paraId="22CE45B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4108FAA2"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ZL 20231 1439841.8</w:t>
                  </w:r>
                </w:p>
              </w:tc>
              <w:tc>
                <w:tcPr>
                  <w:tcW w:w="995" w:type="dxa"/>
                  <w:vAlign w:val="center"/>
                </w:tcPr>
                <w:p w14:paraId="0406E88D"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2026/8/21</w:t>
                  </w:r>
                </w:p>
              </w:tc>
              <w:tc>
                <w:tcPr>
                  <w:tcW w:w="2107" w:type="dxa"/>
                  <w:vAlign w:val="center"/>
                </w:tcPr>
                <w:p w14:paraId="25D06815"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西北农林科技大学</w:t>
                  </w:r>
                </w:p>
              </w:tc>
              <w:tc>
                <w:tcPr>
                  <w:tcW w:w="2280" w:type="dxa"/>
                  <w:vAlign w:val="center"/>
                </w:tcPr>
                <w:p w14:paraId="10F56AA5"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李荣华，王子奇，徐凯莉等</w:t>
                  </w:r>
                </w:p>
              </w:tc>
            </w:tr>
            <w:tr w:rsidR="000E6457" w14:paraId="7BB2F167" w14:textId="77777777">
              <w:trPr>
                <w:trHeight w:val="326"/>
                <w:jc w:val="center"/>
              </w:trPr>
              <w:tc>
                <w:tcPr>
                  <w:tcW w:w="754" w:type="dxa"/>
                  <w:vAlign w:val="center"/>
                </w:tcPr>
                <w:p w14:paraId="4EBF841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8</w:t>
                  </w:r>
                </w:p>
              </w:tc>
              <w:tc>
                <w:tcPr>
                  <w:tcW w:w="3928" w:type="dxa"/>
                  <w:vAlign w:val="center"/>
                </w:tcPr>
                <w:p w14:paraId="62C5FCED"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一种解磷菌菌剂制备装置</w:t>
                  </w:r>
                </w:p>
              </w:tc>
              <w:tc>
                <w:tcPr>
                  <w:tcW w:w="1466" w:type="dxa"/>
                  <w:vAlign w:val="center"/>
                </w:tcPr>
                <w:p w14:paraId="7E2B23EF"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实用新型</w:t>
                  </w:r>
                </w:p>
              </w:tc>
              <w:tc>
                <w:tcPr>
                  <w:tcW w:w="898" w:type="dxa"/>
                  <w:vAlign w:val="center"/>
                </w:tcPr>
                <w:p w14:paraId="6B3BEE3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6214C514"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ZL 2022 2 1793538.9</w:t>
                  </w:r>
                </w:p>
              </w:tc>
              <w:tc>
                <w:tcPr>
                  <w:tcW w:w="995" w:type="dxa"/>
                  <w:vAlign w:val="center"/>
                </w:tcPr>
                <w:p w14:paraId="12ECF138"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2022/11/22</w:t>
                  </w:r>
                </w:p>
              </w:tc>
              <w:tc>
                <w:tcPr>
                  <w:tcW w:w="2107" w:type="dxa"/>
                  <w:vAlign w:val="center"/>
                </w:tcPr>
                <w:p w14:paraId="7C628DD5"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青海省农林科学院</w:t>
                  </w:r>
                </w:p>
              </w:tc>
              <w:tc>
                <w:tcPr>
                  <w:tcW w:w="2280" w:type="dxa"/>
                  <w:vAlign w:val="center"/>
                </w:tcPr>
                <w:p w14:paraId="7FA987C2" w14:textId="77777777" w:rsidR="000E6457" w:rsidRDefault="003E03FD">
                  <w:pPr>
                    <w:pStyle w:val="a3"/>
                    <w:spacing w:line="290" w:lineRule="exact"/>
                    <w:ind w:firstLineChars="0" w:firstLine="0"/>
                    <w:jc w:val="center"/>
                    <w:rPr>
                      <w:rFonts w:ascii="宋体" w:hAnsi="宋体" w:cs="宋体"/>
                      <w:color w:val="000000"/>
                      <w:sz w:val="15"/>
                      <w:szCs w:val="15"/>
                    </w:rPr>
                  </w:pPr>
                  <w:r>
                    <w:rPr>
                      <w:rFonts w:ascii="Times New Roman" w:hint="eastAsia"/>
                      <w:sz w:val="15"/>
                      <w:szCs w:val="15"/>
                    </w:rPr>
                    <w:t>王亚艺，李松龄，李铂坤</w:t>
                  </w:r>
                </w:p>
              </w:tc>
            </w:tr>
            <w:tr w:rsidR="000E6457" w14:paraId="4D7F99BF" w14:textId="77777777">
              <w:trPr>
                <w:trHeight w:val="326"/>
                <w:jc w:val="center"/>
              </w:trPr>
              <w:tc>
                <w:tcPr>
                  <w:tcW w:w="754" w:type="dxa"/>
                  <w:vAlign w:val="center"/>
                </w:tcPr>
                <w:p w14:paraId="3957473E"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9</w:t>
                  </w:r>
                </w:p>
              </w:tc>
              <w:tc>
                <w:tcPr>
                  <w:tcW w:w="3928" w:type="dxa"/>
                  <w:vAlign w:val="center"/>
                </w:tcPr>
                <w:p w14:paraId="119C957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青海省主要作物高效施肥技术</w:t>
                  </w:r>
                </w:p>
              </w:tc>
              <w:tc>
                <w:tcPr>
                  <w:tcW w:w="1466" w:type="dxa"/>
                  <w:vAlign w:val="center"/>
                </w:tcPr>
                <w:p w14:paraId="672DDD7E"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专著</w:t>
                  </w:r>
                </w:p>
              </w:tc>
              <w:tc>
                <w:tcPr>
                  <w:tcW w:w="898" w:type="dxa"/>
                  <w:vAlign w:val="center"/>
                </w:tcPr>
                <w:p w14:paraId="267C11C4"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2196F768" w14:textId="77777777" w:rsidR="000E6457" w:rsidRDefault="000E6457">
                  <w:pPr>
                    <w:pStyle w:val="a3"/>
                    <w:spacing w:line="290" w:lineRule="exact"/>
                    <w:ind w:firstLineChars="0" w:firstLine="0"/>
                    <w:jc w:val="center"/>
                    <w:rPr>
                      <w:rFonts w:ascii="Times New Roman"/>
                      <w:sz w:val="15"/>
                      <w:szCs w:val="15"/>
                    </w:rPr>
                  </w:pPr>
                </w:p>
              </w:tc>
              <w:tc>
                <w:tcPr>
                  <w:tcW w:w="995" w:type="dxa"/>
                  <w:vAlign w:val="center"/>
                </w:tcPr>
                <w:p w14:paraId="6CF7601B"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2024/3</w:t>
                  </w:r>
                </w:p>
              </w:tc>
              <w:tc>
                <w:tcPr>
                  <w:tcW w:w="2107" w:type="dxa"/>
                  <w:vAlign w:val="center"/>
                </w:tcPr>
                <w:p w14:paraId="2A7868C6"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青海省农林科学院</w:t>
                  </w:r>
                </w:p>
              </w:tc>
              <w:tc>
                <w:tcPr>
                  <w:tcW w:w="2280" w:type="dxa"/>
                  <w:vAlign w:val="center"/>
                </w:tcPr>
                <w:p w14:paraId="3C6BFB96"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张荣，张洋，胥婷婷等</w:t>
                  </w:r>
                </w:p>
              </w:tc>
            </w:tr>
            <w:tr w:rsidR="000E6457" w14:paraId="738E2754" w14:textId="77777777">
              <w:trPr>
                <w:trHeight w:val="350"/>
                <w:jc w:val="center"/>
              </w:trPr>
              <w:tc>
                <w:tcPr>
                  <w:tcW w:w="754" w:type="dxa"/>
                  <w:vAlign w:val="center"/>
                </w:tcPr>
                <w:p w14:paraId="499DF86D"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10</w:t>
                  </w:r>
                </w:p>
              </w:tc>
              <w:tc>
                <w:tcPr>
                  <w:tcW w:w="3928" w:type="dxa"/>
                  <w:vAlign w:val="center"/>
                </w:tcPr>
                <w:p w14:paraId="5710A76E"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化肥农药减量增效技术</w:t>
                  </w:r>
                </w:p>
              </w:tc>
              <w:tc>
                <w:tcPr>
                  <w:tcW w:w="1466" w:type="dxa"/>
                  <w:vAlign w:val="center"/>
                </w:tcPr>
                <w:p w14:paraId="0E99A019"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专著</w:t>
                  </w:r>
                </w:p>
              </w:tc>
              <w:tc>
                <w:tcPr>
                  <w:tcW w:w="898" w:type="dxa"/>
                  <w:vAlign w:val="center"/>
                </w:tcPr>
                <w:p w14:paraId="13FD1A9A"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中国</w:t>
                  </w:r>
                </w:p>
              </w:tc>
              <w:tc>
                <w:tcPr>
                  <w:tcW w:w="1746" w:type="dxa"/>
                  <w:vAlign w:val="center"/>
                </w:tcPr>
                <w:p w14:paraId="175D3BFE" w14:textId="77777777" w:rsidR="000E6457" w:rsidRDefault="000E6457">
                  <w:pPr>
                    <w:pStyle w:val="a3"/>
                    <w:spacing w:line="290" w:lineRule="exact"/>
                    <w:ind w:firstLineChars="0" w:firstLine="0"/>
                    <w:jc w:val="center"/>
                    <w:rPr>
                      <w:rFonts w:ascii="Times New Roman"/>
                      <w:sz w:val="15"/>
                      <w:szCs w:val="15"/>
                    </w:rPr>
                  </w:pPr>
                </w:p>
              </w:tc>
              <w:tc>
                <w:tcPr>
                  <w:tcW w:w="995" w:type="dxa"/>
                  <w:vAlign w:val="center"/>
                </w:tcPr>
                <w:p w14:paraId="1BB71C03"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2024/12</w:t>
                  </w:r>
                </w:p>
              </w:tc>
              <w:tc>
                <w:tcPr>
                  <w:tcW w:w="2107" w:type="dxa"/>
                  <w:vAlign w:val="center"/>
                </w:tcPr>
                <w:p w14:paraId="19D48671"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青海省农业技术推广总站</w:t>
                  </w:r>
                </w:p>
              </w:tc>
              <w:tc>
                <w:tcPr>
                  <w:tcW w:w="2280" w:type="dxa"/>
                  <w:vAlign w:val="center"/>
                </w:tcPr>
                <w:p w14:paraId="0F5F2562" w14:textId="77777777" w:rsidR="000E6457" w:rsidRDefault="003E03FD">
                  <w:pPr>
                    <w:pStyle w:val="a3"/>
                    <w:spacing w:line="290" w:lineRule="exact"/>
                    <w:ind w:firstLineChars="0" w:firstLine="0"/>
                    <w:jc w:val="center"/>
                    <w:rPr>
                      <w:rFonts w:ascii="Times New Roman"/>
                      <w:sz w:val="15"/>
                      <w:szCs w:val="15"/>
                    </w:rPr>
                  </w:pPr>
                  <w:r>
                    <w:rPr>
                      <w:rFonts w:ascii="Times New Roman" w:hint="eastAsia"/>
                      <w:sz w:val="15"/>
                      <w:szCs w:val="15"/>
                    </w:rPr>
                    <w:t>白惠义，张优良，王生等</w:t>
                  </w:r>
                </w:p>
              </w:tc>
            </w:tr>
          </w:tbl>
          <w:p w14:paraId="119B6C29" w14:textId="77777777" w:rsidR="000E6457" w:rsidRDefault="003E03FD">
            <w:pPr>
              <w:rPr>
                <w:rFonts w:eastAsia="黑体"/>
                <w:b/>
                <w:szCs w:val="21"/>
              </w:rPr>
            </w:pPr>
            <w:r>
              <w:rPr>
                <w:rFonts w:eastAsia="黑体"/>
                <w:b/>
                <w:szCs w:val="21"/>
              </w:rPr>
              <w:t>代表性论文</w:t>
            </w:r>
            <w:r>
              <w:rPr>
                <w:rFonts w:eastAsia="黑体" w:hint="eastAsia"/>
                <w:b/>
                <w:szCs w:val="21"/>
              </w:rPr>
              <w:t>：</w:t>
            </w:r>
          </w:p>
          <w:tbl>
            <w:tblPr>
              <w:tblW w:w="4996" w:type="pct"/>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716"/>
              <w:gridCol w:w="2339"/>
              <w:gridCol w:w="1196"/>
              <w:gridCol w:w="916"/>
              <w:gridCol w:w="2396"/>
              <w:gridCol w:w="1054"/>
              <w:gridCol w:w="938"/>
              <w:gridCol w:w="1053"/>
              <w:gridCol w:w="1711"/>
              <w:gridCol w:w="955"/>
              <w:gridCol w:w="847"/>
            </w:tblGrid>
            <w:tr w:rsidR="000E6457" w14:paraId="1B84D87D" w14:textId="77777777">
              <w:trPr>
                <w:trHeight w:val="110"/>
                <w:jc w:val="center"/>
              </w:trPr>
              <w:tc>
                <w:tcPr>
                  <w:tcW w:w="253" w:type="pct"/>
                  <w:vAlign w:val="center"/>
                </w:tcPr>
                <w:p w14:paraId="7E6C76D2" w14:textId="77777777" w:rsidR="000E6457" w:rsidRDefault="003E03FD">
                  <w:pPr>
                    <w:pStyle w:val="a3"/>
                    <w:spacing w:line="240" w:lineRule="exact"/>
                    <w:ind w:firstLineChars="0" w:firstLine="0"/>
                    <w:jc w:val="center"/>
                    <w:rPr>
                      <w:rFonts w:ascii="Times New Roman"/>
                      <w:sz w:val="18"/>
                      <w:szCs w:val="21"/>
                    </w:rPr>
                  </w:pPr>
                  <w:r>
                    <w:rPr>
                      <w:rFonts w:ascii="Times New Roman"/>
                      <w:sz w:val="18"/>
                      <w:szCs w:val="21"/>
                    </w:rPr>
                    <w:t>序号</w:t>
                  </w:r>
                </w:p>
              </w:tc>
              <w:tc>
                <w:tcPr>
                  <w:tcW w:w="827" w:type="pct"/>
                  <w:vAlign w:val="center"/>
                </w:tcPr>
                <w:p w14:paraId="06E22EC7"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论文专著名称</w:t>
                  </w:r>
                </w:p>
              </w:tc>
              <w:tc>
                <w:tcPr>
                  <w:tcW w:w="423" w:type="pct"/>
                  <w:vAlign w:val="center"/>
                </w:tcPr>
                <w:p w14:paraId="4E1423EA"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刊名</w:t>
                  </w:r>
                </w:p>
              </w:tc>
              <w:tc>
                <w:tcPr>
                  <w:tcW w:w="324" w:type="pct"/>
                  <w:vAlign w:val="center"/>
                </w:tcPr>
                <w:p w14:paraId="59B0B246"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影响因子</w:t>
                  </w:r>
                </w:p>
              </w:tc>
              <w:tc>
                <w:tcPr>
                  <w:tcW w:w="847" w:type="pct"/>
                  <w:vAlign w:val="center"/>
                </w:tcPr>
                <w:p w14:paraId="2790ECA2"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年卷页码</w:t>
                  </w:r>
                </w:p>
                <w:p w14:paraId="43A5D69B"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w:t>
                  </w:r>
                  <w:r>
                    <w:rPr>
                      <w:rFonts w:ascii="Times New Roman"/>
                      <w:sz w:val="15"/>
                      <w:szCs w:val="15"/>
                    </w:rPr>
                    <w:t>XX</w:t>
                  </w:r>
                  <w:r>
                    <w:rPr>
                      <w:rFonts w:ascii="Times New Roman"/>
                      <w:sz w:val="15"/>
                      <w:szCs w:val="15"/>
                    </w:rPr>
                    <w:t>年</w:t>
                  </w:r>
                  <w:r>
                    <w:rPr>
                      <w:rFonts w:ascii="Times New Roman"/>
                      <w:sz w:val="15"/>
                      <w:szCs w:val="15"/>
                    </w:rPr>
                    <w:t>XX</w:t>
                  </w:r>
                  <w:r>
                    <w:rPr>
                      <w:rFonts w:ascii="Times New Roman"/>
                      <w:sz w:val="15"/>
                      <w:szCs w:val="15"/>
                    </w:rPr>
                    <w:t>卷</w:t>
                  </w:r>
                  <w:r>
                    <w:rPr>
                      <w:rFonts w:ascii="Times New Roman"/>
                      <w:sz w:val="15"/>
                      <w:szCs w:val="15"/>
                    </w:rPr>
                    <w:t>XX</w:t>
                  </w:r>
                  <w:r>
                    <w:rPr>
                      <w:rFonts w:ascii="Times New Roman"/>
                      <w:sz w:val="15"/>
                      <w:szCs w:val="15"/>
                    </w:rPr>
                    <w:t>页）</w:t>
                  </w:r>
                </w:p>
              </w:tc>
              <w:tc>
                <w:tcPr>
                  <w:tcW w:w="373" w:type="pct"/>
                  <w:vAlign w:val="center"/>
                </w:tcPr>
                <w:p w14:paraId="542555EC"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发表时间</w:t>
                  </w:r>
                </w:p>
              </w:tc>
              <w:tc>
                <w:tcPr>
                  <w:tcW w:w="332" w:type="pct"/>
                  <w:vAlign w:val="center"/>
                </w:tcPr>
                <w:p w14:paraId="0DE0F6EB" w14:textId="77777777" w:rsidR="000E6457" w:rsidRDefault="003E03FD">
                  <w:pPr>
                    <w:pStyle w:val="a3"/>
                    <w:spacing w:line="240" w:lineRule="exact"/>
                    <w:ind w:firstLineChars="0" w:firstLine="0"/>
                    <w:jc w:val="left"/>
                    <w:rPr>
                      <w:rFonts w:ascii="Times New Roman"/>
                      <w:sz w:val="15"/>
                      <w:szCs w:val="15"/>
                    </w:rPr>
                  </w:pPr>
                  <w:r>
                    <w:rPr>
                      <w:rFonts w:ascii="Times New Roman"/>
                      <w:sz w:val="15"/>
                      <w:szCs w:val="15"/>
                    </w:rPr>
                    <w:t>通讯作者</w:t>
                  </w:r>
                </w:p>
              </w:tc>
              <w:tc>
                <w:tcPr>
                  <w:tcW w:w="373" w:type="pct"/>
                  <w:vAlign w:val="center"/>
                </w:tcPr>
                <w:p w14:paraId="3C888F36"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第一作者</w:t>
                  </w:r>
                </w:p>
              </w:tc>
              <w:tc>
                <w:tcPr>
                  <w:tcW w:w="606" w:type="pct"/>
                  <w:vAlign w:val="center"/>
                </w:tcPr>
                <w:p w14:paraId="689833ED"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其他作者</w:t>
                  </w:r>
                </w:p>
              </w:tc>
              <w:tc>
                <w:tcPr>
                  <w:tcW w:w="338" w:type="pct"/>
                  <w:vAlign w:val="center"/>
                </w:tcPr>
                <w:p w14:paraId="26FCB252"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SCI</w:t>
                  </w:r>
                  <w:r>
                    <w:rPr>
                      <w:rFonts w:ascii="Times New Roman"/>
                      <w:sz w:val="15"/>
                      <w:szCs w:val="15"/>
                    </w:rPr>
                    <w:t>他引次数</w:t>
                  </w:r>
                </w:p>
              </w:tc>
              <w:tc>
                <w:tcPr>
                  <w:tcW w:w="300" w:type="pct"/>
                  <w:vAlign w:val="center"/>
                </w:tcPr>
                <w:p w14:paraId="18C9C5DB" w14:textId="77777777" w:rsidR="000E6457" w:rsidRDefault="003E03FD">
                  <w:pPr>
                    <w:pStyle w:val="a3"/>
                    <w:spacing w:line="240" w:lineRule="exact"/>
                    <w:ind w:firstLineChars="0" w:firstLine="0"/>
                    <w:jc w:val="center"/>
                    <w:rPr>
                      <w:rFonts w:ascii="Times New Roman"/>
                      <w:sz w:val="18"/>
                      <w:szCs w:val="21"/>
                    </w:rPr>
                  </w:pPr>
                  <w:r>
                    <w:rPr>
                      <w:rFonts w:ascii="Times New Roman"/>
                      <w:sz w:val="18"/>
                      <w:szCs w:val="21"/>
                    </w:rPr>
                    <w:t>他引总次数</w:t>
                  </w:r>
                </w:p>
              </w:tc>
            </w:tr>
            <w:tr w:rsidR="000E6457" w14:paraId="006F5C2B" w14:textId="77777777">
              <w:trPr>
                <w:trHeight w:val="108"/>
                <w:jc w:val="center"/>
              </w:trPr>
              <w:tc>
                <w:tcPr>
                  <w:tcW w:w="253" w:type="pct"/>
                  <w:vAlign w:val="center"/>
                </w:tcPr>
                <w:p w14:paraId="4E7CA010" w14:textId="77777777" w:rsidR="000E6457" w:rsidRDefault="003E03FD">
                  <w:pPr>
                    <w:pStyle w:val="a3"/>
                    <w:spacing w:line="240" w:lineRule="exact"/>
                    <w:ind w:firstLineChars="0" w:firstLine="0"/>
                    <w:jc w:val="center"/>
                    <w:rPr>
                      <w:rFonts w:ascii="Times New Roman"/>
                      <w:b/>
                      <w:bCs/>
                      <w:sz w:val="18"/>
                      <w:szCs w:val="21"/>
                    </w:rPr>
                  </w:pPr>
                  <w:r>
                    <w:rPr>
                      <w:rFonts w:ascii="Times New Roman" w:hint="eastAsia"/>
                      <w:b/>
                      <w:bCs/>
                      <w:sz w:val="18"/>
                      <w:szCs w:val="21"/>
                    </w:rPr>
                    <w:t>1</w:t>
                  </w:r>
                </w:p>
              </w:tc>
              <w:tc>
                <w:tcPr>
                  <w:tcW w:w="827" w:type="pct"/>
                  <w:vAlign w:val="center"/>
                </w:tcPr>
                <w:p w14:paraId="7E498D42"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有机肥在高寒冷凉地区温室土壤中分解特征和培肥效应</w:t>
                  </w:r>
                </w:p>
              </w:tc>
              <w:tc>
                <w:tcPr>
                  <w:tcW w:w="423" w:type="pct"/>
                  <w:vAlign w:val="center"/>
                </w:tcPr>
                <w:p w14:paraId="638FAF96"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西北农业学报</w:t>
                  </w:r>
                </w:p>
              </w:tc>
              <w:tc>
                <w:tcPr>
                  <w:tcW w:w="324" w:type="pct"/>
                  <w:vAlign w:val="center"/>
                </w:tcPr>
                <w:p w14:paraId="04FC12B3" w14:textId="77777777" w:rsidR="000E6457" w:rsidRDefault="003E03FD">
                  <w:pPr>
                    <w:widowControl/>
                    <w:spacing w:line="240" w:lineRule="exact"/>
                    <w:jc w:val="center"/>
                    <w:textAlignment w:val="center"/>
                    <w:rPr>
                      <w:sz w:val="15"/>
                      <w:szCs w:val="15"/>
                    </w:rPr>
                  </w:pPr>
                  <w:r>
                    <w:rPr>
                      <w:sz w:val="15"/>
                      <w:szCs w:val="15"/>
                    </w:rPr>
                    <w:t>2.681</w:t>
                  </w:r>
                </w:p>
              </w:tc>
              <w:tc>
                <w:tcPr>
                  <w:tcW w:w="847" w:type="pct"/>
                  <w:vAlign w:val="center"/>
                </w:tcPr>
                <w:p w14:paraId="049C63E5" w14:textId="77777777" w:rsidR="000E6457" w:rsidRDefault="003E03FD">
                  <w:pPr>
                    <w:widowControl/>
                    <w:spacing w:line="240" w:lineRule="exact"/>
                    <w:jc w:val="center"/>
                    <w:textAlignment w:val="center"/>
                    <w:rPr>
                      <w:sz w:val="15"/>
                      <w:szCs w:val="15"/>
                    </w:rPr>
                  </w:pPr>
                  <w:r>
                    <w:rPr>
                      <w:rFonts w:hint="eastAsia"/>
                      <w:sz w:val="15"/>
                      <w:szCs w:val="15"/>
                    </w:rPr>
                    <w:t>2024,33 (04) : 763-773</w:t>
                  </w:r>
                </w:p>
              </w:tc>
              <w:tc>
                <w:tcPr>
                  <w:tcW w:w="373" w:type="pct"/>
                  <w:vAlign w:val="center"/>
                </w:tcPr>
                <w:p w14:paraId="1B80D66D" w14:textId="77777777" w:rsidR="000E6457" w:rsidRDefault="003E03FD">
                  <w:pPr>
                    <w:widowControl/>
                    <w:spacing w:line="240" w:lineRule="exact"/>
                    <w:jc w:val="center"/>
                    <w:textAlignment w:val="center"/>
                    <w:rPr>
                      <w:sz w:val="15"/>
                      <w:szCs w:val="15"/>
                    </w:rPr>
                  </w:pPr>
                  <w:r>
                    <w:rPr>
                      <w:rFonts w:hint="eastAsia"/>
                      <w:sz w:val="15"/>
                      <w:szCs w:val="15"/>
                    </w:rPr>
                    <w:t>2023/12/29</w:t>
                  </w:r>
                </w:p>
              </w:tc>
              <w:tc>
                <w:tcPr>
                  <w:tcW w:w="332" w:type="pct"/>
                  <w:vAlign w:val="center"/>
                </w:tcPr>
                <w:p w14:paraId="59B81112" w14:textId="77777777" w:rsidR="000E6457" w:rsidRDefault="003E03FD">
                  <w:pPr>
                    <w:widowControl/>
                    <w:spacing w:line="240" w:lineRule="exact"/>
                    <w:jc w:val="center"/>
                    <w:textAlignment w:val="center"/>
                    <w:rPr>
                      <w:sz w:val="15"/>
                      <w:szCs w:val="15"/>
                    </w:rPr>
                  </w:pPr>
                  <w:r>
                    <w:rPr>
                      <w:rFonts w:hint="eastAsia"/>
                      <w:sz w:val="15"/>
                      <w:szCs w:val="15"/>
                    </w:rPr>
                    <w:t>张荣</w:t>
                  </w:r>
                </w:p>
              </w:tc>
              <w:tc>
                <w:tcPr>
                  <w:tcW w:w="373" w:type="pct"/>
                  <w:vAlign w:val="center"/>
                </w:tcPr>
                <w:p w14:paraId="4AD097AD" w14:textId="77777777" w:rsidR="000E6457" w:rsidRDefault="003E03FD">
                  <w:pPr>
                    <w:widowControl/>
                    <w:spacing w:line="240" w:lineRule="exact"/>
                    <w:jc w:val="center"/>
                    <w:textAlignment w:val="center"/>
                    <w:rPr>
                      <w:sz w:val="15"/>
                      <w:szCs w:val="15"/>
                    </w:rPr>
                  </w:pPr>
                  <w:r>
                    <w:rPr>
                      <w:rFonts w:hint="eastAsia"/>
                      <w:sz w:val="15"/>
                      <w:szCs w:val="15"/>
                    </w:rPr>
                    <w:t>乔丙颖</w:t>
                  </w:r>
                </w:p>
              </w:tc>
              <w:tc>
                <w:tcPr>
                  <w:tcW w:w="606" w:type="pct"/>
                  <w:vAlign w:val="center"/>
                </w:tcPr>
                <w:p w14:paraId="588741D6" w14:textId="77777777" w:rsidR="000E6457" w:rsidRDefault="003E03FD">
                  <w:pPr>
                    <w:widowControl/>
                    <w:spacing w:line="240" w:lineRule="exact"/>
                    <w:jc w:val="center"/>
                    <w:textAlignment w:val="center"/>
                    <w:rPr>
                      <w:sz w:val="15"/>
                      <w:szCs w:val="15"/>
                    </w:rPr>
                  </w:pPr>
                  <w:r>
                    <w:rPr>
                      <w:rFonts w:hint="eastAsia"/>
                      <w:sz w:val="15"/>
                      <w:szCs w:val="15"/>
                    </w:rPr>
                    <w:t>乔丙颖，胥婷婷，张洋等</w:t>
                  </w:r>
                </w:p>
              </w:tc>
              <w:tc>
                <w:tcPr>
                  <w:tcW w:w="338" w:type="pct"/>
                  <w:vAlign w:val="center"/>
                </w:tcPr>
                <w:p w14:paraId="5ABCE3F9"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0</w:t>
                  </w:r>
                </w:p>
              </w:tc>
              <w:tc>
                <w:tcPr>
                  <w:tcW w:w="300" w:type="pct"/>
                  <w:vAlign w:val="center"/>
                </w:tcPr>
                <w:p w14:paraId="0E8B8AC6" w14:textId="77777777" w:rsidR="000E6457" w:rsidRDefault="003E03FD">
                  <w:pPr>
                    <w:pStyle w:val="a3"/>
                    <w:spacing w:line="240" w:lineRule="exact"/>
                    <w:ind w:firstLineChars="0" w:firstLine="0"/>
                    <w:jc w:val="center"/>
                    <w:rPr>
                      <w:rFonts w:ascii="Times New Roman"/>
                      <w:sz w:val="18"/>
                      <w:szCs w:val="21"/>
                    </w:rPr>
                  </w:pPr>
                  <w:r>
                    <w:rPr>
                      <w:rFonts w:ascii="Times New Roman" w:hint="eastAsia"/>
                      <w:sz w:val="18"/>
                      <w:szCs w:val="21"/>
                    </w:rPr>
                    <w:t>7</w:t>
                  </w:r>
                </w:p>
              </w:tc>
            </w:tr>
            <w:tr w:rsidR="000E6457" w14:paraId="501C0C2C" w14:textId="77777777">
              <w:trPr>
                <w:trHeight w:val="108"/>
                <w:jc w:val="center"/>
              </w:trPr>
              <w:tc>
                <w:tcPr>
                  <w:tcW w:w="253" w:type="pct"/>
                  <w:vAlign w:val="center"/>
                </w:tcPr>
                <w:p w14:paraId="1BB82497" w14:textId="77777777" w:rsidR="000E6457" w:rsidRDefault="003E03FD">
                  <w:pPr>
                    <w:pStyle w:val="a3"/>
                    <w:spacing w:line="240" w:lineRule="exact"/>
                    <w:ind w:firstLineChars="0" w:firstLine="0"/>
                    <w:jc w:val="center"/>
                    <w:rPr>
                      <w:rFonts w:ascii="Times New Roman"/>
                      <w:b/>
                      <w:bCs/>
                      <w:sz w:val="18"/>
                      <w:szCs w:val="21"/>
                    </w:rPr>
                  </w:pPr>
                  <w:r>
                    <w:rPr>
                      <w:rFonts w:ascii="Times New Roman" w:hint="eastAsia"/>
                      <w:b/>
                      <w:bCs/>
                      <w:sz w:val="18"/>
                      <w:szCs w:val="21"/>
                    </w:rPr>
                    <w:t>2</w:t>
                  </w:r>
                </w:p>
              </w:tc>
              <w:tc>
                <w:tcPr>
                  <w:tcW w:w="827" w:type="pct"/>
                  <w:vAlign w:val="center"/>
                </w:tcPr>
                <w:p w14:paraId="653AE706"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有机氮替代部分无机氮对青海旱地小麦产量及养分积累量的影响</w:t>
                  </w:r>
                </w:p>
              </w:tc>
              <w:tc>
                <w:tcPr>
                  <w:tcW w:w="423" w:type="pct"/>
                  <w:vAlign w:val="center"/>
                </w:tcPr>
                <w:p w14:paraId="50A3DC6A"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麦类作物学报</w:t>
                  </w:r>
                </w:p>
              </w:tc>
              <w:tc>
                <w:tcPr>
                  <w:tcW w:w="324" w:type="pct"/>
                  <w:vAlign w:val="center"/>
                </w:tcPr>
                <w:p w14:paraId="2605FD93" w14:textId="77777777" w:rsidR="000E6457" w:rsidRDefault="003E03FD">
                  <w:pPr>
                    <w:widowControl/>
                    <w:spacing w:line="240" w:lineRule="exact"/>
                    <w:jc w:val="center"/>
                    <w:textAlignment w:val="center"/>
                    <w:rPr>
                      <w:sz w:val="15"/>
                      <w:szCs w:val="15"/>
                    </w:rPr>
                  </w:pPr>
                  <w:r>
                    <w:rPr>
                      <w:rFonts w:hint="eastAsia"/>
                      <w:sz w:val="15"/>
                      <w:szCs w:val="15"/>
                    </w:rPr>
                    <w:t>3.202</w:t>
                  </w:r>
                </w:p>
              </w:tc>
              <w:tc>
                <w:tcPr>
                  <w:tcW w:w="847" w:type="pct"/>
                  <w:vAlign w:val="center"/>
                </w:tcPr>
                <w:p w14:paraId="77B138C8" w14:textId="77777777" w:rsidR="000E6457" w:rsidRDefault="003E03FD">
                  <w:pPr>
                    <w:widowControl/>
                    <w:spacing w:line="240" w:lineRule="exact"/>
                    <w:jc w:val="center"/>
                    <w:textAlignment w:val="center"/>
                    <w:rPr>
                      <w:sz w:val="15"/>
                      <w:szCs w:val="15"/>
                    </w:rPr>
                  </w:pPr>
                  <w:r>
                    <w:rPr>
                      <w:rFonts w:hint="eastAsia"/>
                      <w:sz w:val="15"/>
                      <w:szCs w:val="15"/>
                    </w:rPr>
                    <w:t>2022,42(12): 1493-1498</w:t>
                  </w:r>
                </w:p>
              </w:tc>
              <w:tc>
                <w:tcPr>
                  <w:tcW w:w="373" w:type="pct"/>
                  <w:vAlign w:val="center"/>
                </w:tcPr>
                <w:p w14:paraId="6ACA3D30" w14:textId="77777777" w:rsidR="000E6457" w:rsidRDefault="003E03FD">
                  <w:pPr>
                    <w:widowControl/>
                    <w:spacing w:line="240" w:lineRule="exact"/>
                    <w:jc w:val="center"/>
                    <w:textAlignment w:val="center"/>
                    <w:rPr>
                      <w:sz w:val="15"/>
                      <w:szCs w:val="15"/>
                    </w:rPr>
                  </w:pPr>
                  <w:r>
                    <w:rPr>
                      <w:rFonts w:hint="eastAsia"/>
                      <w:sz w:val="15"/>
                      <w:szCs w:val="15"/>
                    </w:rPr>
                    <w:t>2023/2/7</w:t>
                  </w:r>
                </w:p>
              </w:tc>
              <w:tc>
                <w:tcPr>
                  <w:tcW w:w="332" w:type="pct"/>
                  <w:vAlign w:val="center"/>
                </w:tcPr>
                <w:p w14:paraId="6E5B6743" w14:textId="77777777" w:rsidR="000E6457" w:rsidRDefault="003E03FD">
                  <w:pPr>
                    <w:widowControl/>
                    <w:spacing w:line="240" w:lineRule="exact"/>
                    <w:jc w:val="center"/>
                    <w:textAlignment w:val="center"/>
                    <w:rPr>
                      <w:sz w:val="15"/>
                      <w:szCs w:val="15"/>
                    </w:rPr>
                  </w:pPr>
                  <w:r>
                    <w:rPr>
                      <w:rFonts w:hint="eastAsia"/>
                      <w:sz w:val="15"/>
                      <w:szCs w:val="15"/>
                    </w:rPr>
                    <w:t>李松龄</w:t>
                  </w:r>
                </w:p>
              </w:tc>
              <w:tc>
                <w:tcPr>
                  <w:tcW w:w="373" w:type="pct"/>
                  <w:vAlign w:val="center"/>
                </w:tcPr>
                <w:p w14:paraId="120FC737" w14:textId="77777777" w:rsidR="000E6457" w:rsidRDefault="003E03FD">
                  <w:pPr>
                    <w:widowControl/>
                    <w:spacing w:line="240" w:lineRule="exact"/>
                    <w:jc w:val="center"/>
                    <w:textAlignment w:val="center"/>
                    <w:rPr>
                      <w:sz w:val="15"/>
                      <w:szCs w:val="15"/>
                    </w:rPr>
                  </w:pPr>
                  <w:r>
                    <w:rPr>
                      <w:rFonts w:hint="eastAsia"/>
                      <w:sz w:val="15"/>
                      <w:szCs w:val="15"/>
                    </w:rPr>
                    <w:t>马玲春</w:t>
                  </w:r>
                </w:p>
              </w:tc>
              <w:tc>
                <w:tcPr>
                  <w:tcW w:w="606" w:type="pct"/>
                  <w:vAlign w:val="center"/>
                </w:tcPr>
                <w:p w14:paraId="30BF07BE" w14:textId="77777777" w:rsidR="000E6457" w:rsidRDefault="003E03FD">
                  <w:pPr>
                    <w:widowControl/>
                    <w:spacing w:line="240" w:lineRule="exact"/>
                    <w:jc w:val="center"/>
                    <w:textAlignment w:val="center"/>
                    <w:rPr>
                      <w:sz w:val="15"/>
                      <w:szCs w:val="15"/>
                    </w:rPr>
                  </w:pPr>
                  <w:r>
                    <w:rPr>
                      <w:rFonts w:hint="eastAsia"/>
                      <w:sz w:val="15"/>
                      <w:szCs w:val="15"/>
                    </w:rPr>
                    <w:t>徐仲阳，高旭升，王亚艺等</w:t>
                  </w:r>
                </w:p>
              </w:tc>
              <w:tc>
                <w:tcPr>
                  <w:tcW w:w="338" w:type="pct"/>
                  <w:vAlign w:val="center"/>
                </w:tcPr>
                <w:p w14:paraId="3004DCBA"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0</w:t>
                  </w:r>
                </w:p>
              </w:tc>
              <w:tc>
                <w:tcPr>
                  <w:tcW w:w="300" w:type="pct"/>
                  <w:vAlign w:val="center"/>
                </w:tcPr>
                <w:p w14:paraId="22F89036" w14:textId="77777777" w:rsidR="000E6457" w:rsidRDefault="003E03FD">
                  <w:pPr>
                    <w:pStyle w:val="a3"/>
                    <w:spacing w:line="240" w:lineRule="exact"/>
                    <w:ind w:firstLineChars="0" w:firstLine="0"/>
                    <w:jc w:val="center"/>
                    <w:rPr>
                      <w:rFonts w:ascii="Times New Roman"/>
                      <w:sz w:val="18"/>
                      <w:szCs w:val="21"/>
                    </w:rPr>
                  </w:pPr>
                  <w:r>
                    <w:rPr>
                      <w:rFonts w:ascii="Times New Roman" w:hint="eastAsia"/>
                      <w:sz w:val="18"/>
                      <w:szCs w:val="21"/>
                    </w:rPr>
                    <w:t>16</w:t>
                  </w:r>
                </w:p>
              </w:tc>
            </w:tr>
            <w:tr w:rsidR="000E6457" w14:paraId="5F6D13B3" w14:textId="77777777">
              <w:trPr>
                <w:trHeight w:val="90"/>
                <w:jc w:val="center"/>
              </w:trPr>
              <w:tc>
                <w:tcPr>
                  <w:tcW w:w="253" w:type="pct"/>
                  <w:vAlign w:val="center"/>
                </w:tcPr>
                <w:p w14:paraId="065289B0" w14:textId="77777777" w:rsidR="000E6457" w:rsidRDefault="003E03FD">
                  <w:pPr>
                    <w:pStyle w:val="a3"/>
                    <w:spacing w:line="240" w:lineRule="exact"/>
                    <w:ind w:firstLineChars="0" w:firstLine="0"/>
                    <w:jc w:val="center"/>
                    <w:rPr>
                      <w:rFonts w:ascii="Times New Roman"/>
                      <w:b/>
                      <w:bCs/>
                      <w:sz w:val="18"/>
                      <w:szCs w:val="21"/>
                    </w:rPr>
                  </w:pPr>
                  <w:r>
                    <w:rPr>
                      <w:rFonts w:ascii="Times New Roman" w:hint="eastAsia"/>
                      <w:b/>
                      <w:bCs/>
                      <w:sz w:val="18"/>
                      <w:szCs w:val="21"/>
                    </w:rPr>
                    <w:t>3</w:t>
                  </w:r>
                </w:p>
              </w:tc>
              <w:tc>
                <w:tcPr>
                  <w:tcW w:w="827" w:type="pct"/>
                  <w:vAlign w:val="center"/>
                </w:tcPr>
                <w:p w14:paraId="0648F2B3"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不同有机肥替代比例对青稞产量、养分利用和土壤性质的影响</w:t>
                  </w:r>
                </w:p>
              </w:tc>
              <w:tc>
                <w:tcPr>
                  <w:tcW w:w="423" w:type="pct"/>
                  <w:vAlign w:val="center"/>
                </w:tcPr>
                <w:p w14:paraId="36FE4677"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农业资源与环境学报</w:t>
                  </w:r>
                </w:p>
              </w:tc>
              <w:tc>
                <w:tcPr>
                  <w:tcW w:w="324" w:type="pct"/>
                  <w:vAlign w:val="center"/>
                </w:tcPr>
                <w:p w14:paraId="1145CDBE" w14:textId="77777777" w:rsidR="000E6457" w:rsidRDefault="003E03FD">
                  <w:pPr>
                    <w:widowControl/>
                    <w:spacing w:line="240" w:lineRule="exact"/>
                    <w:jc w:val="center"/>
                    <w:textAlignment w:val="center"/>
                    <w:rPr>
                      <w:sz w:val="15"/>
                      <w:szCs w:val="15"/>
                    </w:rPr>
                  </w:pPr>
                  <w:r>
                    <w:rPr>
                      <w:rFonts w:hint="eastAsia"/>
                      <w:sz w:val="15"/>
                      <w:szCs w:val="15"/>
                    </w:rPr>
                    <w:t>6.112</w:t>
                  </w:r>
                </w:p>
              </w:tc>
              <w:tc>
                <w:tcPr>
                  <w:tcW w:w="847" w:type="pct"/>
                  <w:vAlign w:val="center"/>
                </w:tcPr>
                <w:p w14:paraId="2444D31E" w14:textId="77777777" w:rsidR="000E6457" w:rsidRDefault="003E03FD">
                  <w:pPr>
                    <w:widowControl/>
                    <w:spacing w:line="240" w:lineRule="exact"/>
                    <w:jc w:val="center"/>
                    <w:textAlignment w:val="center"/>
                    <w:rPr>
                      <w:sz w:val="15"/>
                      <w:szCs w:val="15"/>
                    </w:rPr>
                  </w:pPr>
                  <w:r>
                    <w:rPr>
                      <w:rFonts w:hint="eastAsia"/>
                      <w:sz w:val="15"/>
                      <w:szCs w:val="15"/>
                    </w:rPr>
                    <w:t>2024 ,41 (05):1062-1070</w:t>
                  </w:r>
                </w:p>
              </w:tc>
              <w:tc>
                <w:tcPr>
                  <w:tcW w:w="373" w:type="pct"/>
                  <w:vAlign w:val="center"/>
                </w:tcPr>
                <w:p w14:paraId="6B1620BB" w14:textId="77777777" w:rsidR="000E6457" w:rsidRDefault="003E03FD">
                  <w:pPr>
                    <w:widowControl/>
                    <w:spacing w:line="240" w:lineRule="exact"/>
                    <w:jc w:val="center"/>
                    <w:textAlignment w:val="center"/>
                    <w:rPr>
                      <w:sz w:val="15"/>
                      <w:szCs w:val="15"/>
                    </w:rPr>
                  </w:pPr>
                  <w:r>
                    <w:rPr>
                      <w:rFonts w:hint="eastAsia"/>
                      <w:sz w:val="15"/>
                      <w:szCs w:val="15"/>
                    </w:rPr>
                    <w:t>2024/3/8</w:t>
                  </w:r>
                </w:p>
              </w:tc>
              <w:tc>
                <w:tcPr>
                  <w:tcW w:w="332" w:type="pct"/>
                  <w:vAlign w:val="center"/>
                </w:tcPr>
                <w:p w14:paraId="5E7500DA" w14:textId="77777777" w:rsidR="000E6457" w:rsidRDefault="003E03FD">
                  <w:pPr>
                    <w:widowControl/>
                    <w:spacing w:line="240" w:lineRule="exact"/>
                    <w:jc w:val="center"/>
                    <w:textAlignment w:val="center"/>
                    <w:rPr>
                      <w:sz w:val="15"/>
                      <w:szCs w:val="15"/>
                    </w:rPr>
                  </w:pPr>
                  <w:r>
                    <w:rPr>
                      <w:rFonts w:hint="eastAsia"/>
                      <w:sz w:val="15"/>
                      <w:szCs w:val="15"/>
                    </w:rPr>
                    <w:t>张荣</w:t>
                  </w:r>
                </w:p>
              </w:tc>
              <w:tc>
                <w:tcPr>
                  <w:tcW w:w="373" w:type="pct"/>
                  <w:vAlign w:val="center"/>
                </w:tcPr>
                <w:p w14:paraId="11E07AD3" w14:textId="77777777" w:rsidR="000E6457" w:rsidRDefault="003E03FD">
                  <w:pPr>
                    <w:widowControl/>
                    <w:spacing w:line="240" w:lineRule="exact"/>
                    <w:jc w:val="center"/>
                    <w:textAlignment w:val="center"/>
                    <w:rPr>
                      <w:sz w:val="15"/>
                      <w:szCs w:val="15"/>
                    </w:rPr>
                  </w:pPr>
                  <w:r>
                    <w:rPr>
                      <w:rFonts w:hint="eastAsia"/>
                      <w:sz w:val="15"/>
                      <w:szCs w:val="15"/>
                    </w:rPr>
                    <w:t>乔丙颖</w:t>
                  </w:r>
                </w:p>
              </w:tc>
              <w:tc>
                <w:tcPr>
                  <w:tcW w:w="606" w:type="pct"/>
                  <w:vAlign w:val="center"/>
                </w:tcPr>
                <w:p w14:paraId="5B07C4FC" w14:textId="77777777" w:rsidR="000E6457" w:rsidRDefault="003E03FD">
                  <w:pPr>
                    <w:widowControl/>
                    <w:spacing w:line="240" w:lineRule="exact"/>
                    <w:jc w:val="center"/>
                    <w:textAlignment w:val="center"/>
                    <w:rPr>
                      <w:sz w:val="15"/>
                      <w:szCs w:val="15"/>
                    </w:rPr>
                  </w:pPr>
                  <w:r>
                    <w:rPr>
                      <w:rFonts w:hint="eastAsia"/>
                      <w:sz w:val="15"/>
                      <w:szCs w:val="15"/>
                    </w:rPr>
                    <w:t>乔丙颖，胥婷婷，张洋等</w:t>
                  </w:r>
                </w:p>
              </w:tc>
              <w:tc>
                <w:tcPr>
                  <w:tcW w:w="338" w:type="pct"/>
                  <w:vAlign w:val="center"/>
                </w:tcPr>
                <w:p w14:paraId="6E4C1F16"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0</w:t>
                  </w:r>
                </w:p>
              </w:tc>
              <w:tc>
                <w:tcPr>
                  <w:tcW w:w="300" w:type="pct"/>
                  <w:vAlign w:val="center"/>
                </w:tcPr>
                <w:p w14:paraId="22955095" w14:textId="77777777" w:rsidR="000E6457" w:rsidRDefault="003E03FD">
                  <w:pPr>
                    <w:pStyle w:val="a3"/>
                    <w:spacing w:line="240" w:lineRule="exact"/>
                    <w:ind w:firstLineChars="0" w:firstLine="0"/>
                    <w:jc w:val="center"/>
                    <w:rPr>
                      <w:rFonts w:ascii="Times New Roman"/>
                      <w:sz w:val="18"/>
                      <w:szCs w:val="21"/>
                    </w:rPr>
                  </w:pPr>
                  <w:r>
                    <w:rPr>
                      <w:rFonts w:ascii="Times New Roman" w:hint="eastAsia"/>
                      <w:sz w:val="18"/>
                      <w:szCs w:val="21"/>
                    </w:rPr>
                    <w:t>33</w:t>
                  </w:r>
                </w:p>
              </w:tc>
            </w:tr>
            <w:tr w:rsidR="000E6457" w14:paraId="2AAB7613" w14:textId="77777777">
              <w:trPr>
                <w:trHeight w:val="133"/>
                <w:jc w:val="center"/>
              </w:trPr>
              <w:tc>
                <w:tcPr>
                  <w:tcW w:w="253" w:type="pct"/>
                  <w:vAlign w:val="center"/>
                </w:tcPr>
                <w:p w14:paraId="036941C4" w14:textId="77777777" w:rsidR="000E6457" w:rsidRDefault="003E03FD">
                  <w:pPr>
                    <w:pStyle w:val="a3"/>
                    <w:spacing w:line="240" w:lineRule="exact"/>
                    <w:ind w:firstLineChars="0" w:firstLine="0"/>
                    <w:jc w:val="center"/>
                    <w:rPr>
                      <w:rFonts w:ascii="Times New Roman"/>
                      <w:b/>
                      <w:bCs/>
                      <w:sz w:val="18"/>
                      <w:szCs w:val="21"/>
                    </w:rPr>
                  </w:pPr>
                  <w:r>
                    <w:rPr>
                      <w:rFonts w:ascii="Times New Roman" w:hint="eastAsia"/>
                      <w:b/>
                      <w:bCs/>
                      <w:sz w:val="18"/>
                      <w:szCs w:val="21"/>
                    </w:rPr>
                    <w:t>4</w:t>
                  </w:r>
                </w:p>
              </w:tc>
              <w:tc>
                <w:tcPr>
                  <w:tcW w:w="827" w:type="pct"/>
                  <w:vAlign w:val="center"/>
                </w:tcPr>
                <w:p w14:paraId="358816B6"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青海省春油菜区土壤养分状况及施肥策略</w:t>
                  </w:r>
                </w:p>
              </w:tc>
              <w:tc>
                <w:tcPr>
                  <w:tcW w:w="423" w:type="pct"/>
                  <w:vAlign w:val="center"/>
                </w:tcPr>
                <w:p w14:paraId="4F1F048E" w14:textId="77777777" w:rsidR="000E6457" w:rsidRDefault="003E03FD">
                  <w:pPr>
                    <w:widowControl/>
                    <w:spacing w:line="240" w:lineRule="exact"/>
                    <w:jc w:val="center"/>
                    <w:textAlignment w:val="center"/>
                    <w:rPr>
                      <w:sz w:val="15"/>
                      <w:szCs w:val="15"/>
                    </w:rPr>
                  </w:pPr>
                  <w:r>
                    <w:rPr>
                      <w:rFonts w:hint="eastAsia"/>
                      <w:sz w:val="15"/>
                      <w:szCs w:val="15"/>
                    </w:rPr>
                    <w:t>植物营养与肥料学报</w:t>
                  </w:r>
                </w:p>
              </w:tc>
              <w:tc>
                <w:tcPr>
                  <w:tcW w:w="324" w:type="pct"/>
                  <w:vAlign w:val="center"/>
                </w:tcPr>
                <w:p w14:paraId="685FDA04" w14:textId="77777777" w:rsidR="000E6457" w:rsidRDefault="003E03FD">
                  <w:pPr>
                    <w:widowControl/>
                    <w:spacing w:line="240" w:lineRule="exact"/>
                    <w:jc w:val="center"/>
                    <w:textAlignment w:val="center"/>
                    <w:rPr>
                      <w:sz w:val="15"/>
                      <w:szCs w:val="15"/>
                    </w:rPr>
                  </w:pPr>
                  <w:r>
                    <w:rPr>
                      <w:sz w:val="15"/>
                      <w:szCs w:val="15"/>
                    </w:rPr>
                    <w:t>5.329</w:t>
                  </w:r>
                </w:p>
              </w:tc>
              <w:tc>
                <w:tcPr>
                  <w:tcW w:w="847" w:type="pct"/>
                  <w:vAlign w:val="center"/>
                </w:tcPr>
                <w:p w14:paraId="51583B17" w14:textId="77777777" w:rsidR="000E6457" w:rsidRDefault="003E03FD">
                  <w:pPr>
                    <w:widowControl/>
                    <w:spacing w:line="240" w:lineRule="exact"/>
                    <w:jc w:val="center"/>
                    <w:textAlignment w:val="center"/>
                    <w:rPr>
                      <w:sz w:val="15"/>
                      <w:szCs w:val="15"/>
                    </w:rPr>
                  </w:pPr>
                  <w:r>
                    <w:rPr>
                      <w:sz w:val="15"/>
                      <w:szCs w:val="15"/>
                    </w:rPr>
                    <w:t>2019,25 (01) : 157-166</w:t>
                  </w:r>
                </w:p>
              </w:tc>
              <w:tc>
                <w:tcPr>
                  <w:tcW w:w="373" w:type="pct"/>
                  <w:vAlign w:val="center"/>
                </w:tcPr>
                <w:p w14:paraId="18874EE1" w14:textId="77777777" w:rsidR="000E6457" w:rsidRDefault="003E03FD">
                  <w:pPr>
                    <w:widowControl/>
                    <w:spacing w:line="240" w:lineRule="exact"/>
                    <w:jc w:val="center"/>
                    <w:textAlignment w:val="center"/>
                    <w:rPr>
                      <w:sz w:val="15"/>
                      <w:szCs w:val="15"/>
                    </w:rPr>
                  </w:pPr>
                  <w:r>
                    <w:rPr>
                      <w:sz w:val="15"/>
                      <w:szCs w:val="15"/>
                    </w:rPr>
                    <w:t xml:space="preserve"> 2019/1/7</w:t>
                  </w:r>
                </w:p>
              </w:tc>
              <w:tc>
                <w:tcPr>
                  <w:tcW w:w="332" w:type="pct"/>
                  <w:vAlign w:val="center"/>
                </w:tcPr>
                <w:p w14:paraId="63A59F87" w14:textId="77777777" w:rsidR="000E6457" w:rsidRDefault="003E03FD">
                  <w:pPr>
                    <w:widowControl/>
                    <w:spacing w:line="240" w:lineRule="exact"/>
                    <w:jc w:val="center"/>
                    <w:textAlignment w:val="center"/>
                    <w:rPr>
                      <w:sz w:val="15"/>
                      <w:szCs w:val="15"/>
                    </w:rPr>
                  </w:pPr>
                  <w:r>
                    <w:rPr>
                      <w:sz w:val="15"/>
                      <w:szCs w:val="15"/>
                    </w:rPr>
                    <w:t>高亚军</w:t>
                  </w:r>
                </w:p>
              </w:tc>
              <w:tc>
                <w:tcPr>
                  <w:tcW w:w="373" w:type="pct"/>
                  <w:vAlign w:val="center"/>
                </w:tcPr>
                <w:p w14:paraId="6A1DA006" w14:textId="77777777" w:rsidR="000E6457" w:rsidRDefault="003E03FD">
                  <w:pPr>
                    <w:widowControl/>
                    <w:spacing w:line="240" w:lineRule="exact"/>
                    <w:jc w:val="center"/>
                    <w:textAlignment w:val="center"/>
                    <w:rPr>
                      <w:sz w:val="15"/>
                      <w:szCs w:val="15"/>
                    </w:rPr>
                  </w:pPr>
                  <w:r>
                    <w:rPr>
                      <w:sz w:val="15"/>
                      <w:szCs w:val="15"/>
                    </w:rPr>
                    <w:t>徐倩</w:t>
                  </w:r>
                </w:p>
              </w:tc>
              <w:tc>
                <w:tcPr>
                  <w:tcW w:w="606" w:type="pct"/>
                  <w:vAlign w:val="center"/>
                </w:tcPr>
                <w:p w14:paraId="7AD0449F" w14:textId="77777777" w:rsidR="000E6457" w:rsidRDefault="003E03FD">
                  <w:pPr>
                    <w:widowControl/>
                    <w:spacing w:line="240" w:lineRule="exact"/>
                    <w:jc w:val="center"/>
                    <w:textAlignment w:val="center"/>
                    <w:rPr>
                      <w:sz w:val="15"/>
                      <w:szCs w:val="15"/>
                    </w:rPr>
                  </w:pPr>
                  <w:r>
                    <w:rPr>
                      <w:rFonts w:hint="eastAsia"/>
                      <w:sz w:val="15"/>
                      <w:szCs w:val="15"/>
                    </w:rPr>
                    <w:t>徐倩，宋佳，田汇等</w:t>
                  </w:r>
                </w:p>
              </w:tc>
              <w:tc>
                <w:tcPr>
                  <w:tcW w:w="338" w:type="pct"/>
                  <w:vAlign w:val="center"/>
                </w:tcPr>
                <w:p w14:paraId="5868C38D" w14:textId="77777777" w:rsidR="000E6457" w:rsidRDefault="003E03FD">
                  <w:pPr>
                    <w:widowControl/>
                    <w:spacing w:line="240" w:lineRule="exact"/>
                    <w:jc w:val="center"/>
                    <w:textAlignment w:val="center"/>
                    <w:rPr>
                      <w:sz w:val="15"/>
                      <w:szCs w:val="15"/>
                    </w:rPr>
                  </w:pPr>
                  <w:r>
                    <w:rPr>
                      <w:rFonts w:hint="eastAsia"/>
                      <w:sz w:val="15"/>
                      <w:szCs w:val="15"/>
                    </w:rPr>
                    <w:t>0</w:t>
                  </w:r>
                  <w:r>
                    <w:rPr>
                      <w:sz w:val="15"/>
                      <w:szCs w:val="15"/>
                    </w:rPr>
                    <w:t xml:space="preserve">　</w:t>
                  </w:r>
                </w:p>
              </w:tc>
              <w:tc>
                <w:tcPr>
                  <w:tcW w:w="300" w:type="pct"/>
                  <w:vAlign w:val="center"/>
                </w:tcPr>
                <w:p w14:paraId="32349BC0" w14:textId="77777777" w:rsidR="000E6457" w:rsidRDefault="003E03FD">
                  <w:pPr>
                    <w:widowControl/>
                    <w:spacing w:line="240" w:lineRule="exact"/>
                    <w:jc w:val="center"/>
                    <w:textAlignment w:val="center"/>
                    <w:rPr>
                      <w:sz w:val="18"/>
                      <w:szCs w:val="21"/>
                    </w:rPr>
                  </w:pPr>
                  <w:r>
                    <w:rPr>
                      <w:sz w:val="18"/>
                      <w:szCs w:val="21"/>
                    </w:rPr>
                    <w:t>32</w:t>
                  </w:r>
                </w:p>
              </w:tc>
            </w:tr>
            <w:tr w:rsidR="000E6457" w14:paraId="52A8F626" w14:textId="77777777">
              <w:trPr>
                <w:trHeight w:val="432"/>
                <w:jc w:val="center"/>
              </w:trPr>
              <w:tc>
                <w:tcPr>
                  <w:tcW w:w="253" w:type="pct"/>
                  <w:vAlign w:val="center"/>
                </w:tcPr>
                <w:p w14:paraId="432C7DAE" w14:textId="77777777" w:rsidR="000E6457" w:rsidRDefault="003E03FD">
                  <w:pPr>
                    <w:pStyle w:val="a3"/>
                    <w:spacing w:line="240" w:lineRule="exact"/>
                    <w:ind w:firstLineChars="0" w:firstLine="0"/>
                    <w:jc w:val="center"/>
                    <w:rPr>
                      <w:rFonts w:ascii="Times New Roman"/>
                      <w:b/>
                      <w:bCs/>
                      <w:sz w:val="18"/>
                      <w:szCs w:val="21"/>
                    </w:rPr>
                  </w:pPr>
                  <w:r>
                    <w:rPr>
                      <w:rFonts w:ascii="Times New Roman" w:hint="eastAsia"/>
                      <w:b/>
                      <w:bCs/>
                      <w:sz w:val="18"/>
                      <w:szCs w:val="21"/>
                    </w:rPr>
                    <w:t>5</w:t>
                  </w:r>
                </w:p>
              </w:tc>
              <w:tc>
                <w:tcPr>
                  <w:tcW w:w="827" w:type="pct"/>
                  <w:vAlign w:val="center"/>
                </w:tcPr>
                <w:p w14:paraId="65B17BD3" w14:textId="0CF0FB91" w:rsidR="000E6457" w:rsidRDefault="003E03FD">
                  <w:pPr>
                    <w:pStyle w:val="a3"/>
                    <w:spacing w:line="240" w:lineRule="exact"/>
                    <w:ind w:firstLineChars="0" w:firstLine="0"/>
                    <w:jc w:val="center"/>
                    <w:rPr>
                      <w:rFonts w:ascii="Times New Roman"/>
                      <w:color w:val="FF0000"/>
                      <w:sz w:val="15"/>
                      <w:szCs w:val="15"/>
                    </w:rPr>
                  </w:pPr>
                  <w:r>
                    <w:rPr>
                      <w:rFonts w:ascii="Times New Roman"/>
                      <w:sz w:val="15"/>
                      <w:szCs w:val="15"/>
                    </w:rPr>
                    <w:t>Effect of</w:t>
                  </w:r>
                  <w:r w:rsidR="002519CC">
                    <w:rPr>
                      <w:rFonts w:ascii="Times New Roman"/>
                      <w:sz w:val="15"/>
                      <w:szCs w:val="15"/>
                    </w:rPr>
                    <w:t xml:space="preserve"> </w:t>
                  </w:r>
                  <w:r>
                    <w:rPr>
                      <w:rFonts w:ascii="Times New Roman"/>
                      <w:sz w:val="15"/>
                      <w:szCs w:val="15"/>
                    </w:rPr>
                    <w:t xml:space="preserve">biochar on the mitigation of organic </w:t>
                  </w:r>
                  <w:r>
                    <w:rPr>
                      <w:rFonts w:ascii="Times New Roman"/>
                      <w:sz w:val="15"/>
                      <w:szCs w:val="15"/>
                    </w:rPr>
                    <w:t xml:space="preserve">volatileatty acid emission </w:t>
                  </w:r>
                  <w:r>
                    <w:rPr>
                      <w:rFonts w:ascii="Times New Roman"/>
                      <w:sz w:val="15"/>
                      <w:szCs w:val="15"/>
                    </w:rPr>
                    <w:t>during aerobic biostabilization of</w:t>
                  </w:r>
                  <w:r w:rsidR="002519CC">
                    <w:rPr>
                      <w:rFonts w:ascii="Times New Roman"/>
                      <w:sz w:val="15"/>
                      <w:szCs w:val="15"/>
                    </w:rPr>
                    <w:t xml:space="preserve"> </w:t>
                  </w:r>
                  <w:r>
                    <w:rPr>
                      <w:rFonts w:ascii="Times New Roman"/>
                      <w:sz w:val="15"/>
                      <w:szCs w:val="15"/>
                    </w:rPr>
                    <w:t>biosolids and the underlying mechanism</w:t>
                  </w:r>
                </w:p>
              </w:tc>
              <w:tc>
                <w:tcPr>
                  <w:tcW w:w="423" w:type="pct"/>
                  <w:vAlign w:val="center"/>
                </w:tcPr>
                <w:p w14:paraId="395F4685" w14:textId="77777777" w:rsidR="000E6457" w:rsidRDefault="003E03FD">
                  <w:pPr>
                    <w:pStyle w:val="a3"/>
                    <w:spacing w:line="240" w:lineRule="exact"/>
                    <w:ind w:firstLineChars="0" w:firstLine="0"/>
                    <w:jc w:val="center"/>
                    <w:rPr>
                      <w:rFonts w:ascii="Times New Roman"/>
                      <w:color w:val="FF0000"/>
                      <w:sz w:val="15"/>
                      <w:szCs w:val="15"/>
                    </w:rPr>
                  </w:pPr>
                  <w:r>
                    <w:rPr>
                      <w:rFonts w:ascii="Times New Roman"/>
                      <w:sz w:val="15"/>
                      <w:szCs w:val="15"/>
                    </w:rPr>
                    <w:t>Journal of Cleaner Production</w:t>
                  </w:r>
                </w:p>
              </w:tc>
              <w:tc>
                <w:tcPr>
                  <w:tcW w:w="324" w:type="pct"/>
                  <w:vAlign w:val="center"/>
                </w:tcPr>
                <w:p w14:paraId="65AE2EB0" w14:textId="77777777" w:rsidR="000E6457" w:rsidRDefault="003E03FD">
                  <w:pPr>
                    <w:widowControl/>
                    <w:spacing w:line="240" w:lineRule="exact"/>
                    <w:jc w:val="center"/>
                    <w:textAlignment w:val="center"/>
                    <w:rPr>
                      <w:sz w:val="15"/>
                      <w:szCs w:val="15"/>
                    </w:rPr>
                  </w:pPr>
                  <w:r>
                    <w:rPr>
                      <w:rFonts w:hint="eastAsia"/>
                      <w:sz w:val="15"/>
                      <w:szCs w:val="15"/>
                    </w:rPr>
                    <w:t>10.7</w:t>
                  </w:r>
                </w:p>
              </w:tc>
              <w:tc>
                <w:tcPr>
                  <w:tcW w:w="847" w:type="pct"/>
                  <w:vAlign w:val="center"/>
                </w:tcPr>
                <w:p w14:paraId="55108DC8" w14:textId="77777777" w:rsidR="000E6457" w:rsidRDefault="003E03FD">
                  <w:pPr>
                    <w:widowControl/>
                    <w:spacing w:line="240" w:lineRule="exact"/>
                    <w:jc w:val="center"/>
                    <w:textAlignment w:val="center"/>
                    <w:rPr>
                      <w:rFonts w:ascii="宋体" w:hAnsi="宋体" w:cs="宋体"/>
                      <w:color w:val="000000"/>
                      <w:sz w:val="15"/>
                      <w:szCs w:val="15"/>
                    </w:rPr>
                  </w:pPr>
                  <w:r>
                    <w:rPr>
                      <w:rFonts w:hint="eastAsia"/>
                      <w:sz w:val="15"/>
                      <w:szCs w:val="15"/>
                    </w:rPr>
                    <w:t>doi.org/10.1016/j.jclepro.2023.136213</w:t>
                  </w:r>
                </w:p>
              </w:tc>
              <w:tc>
                <w:tcPr>
                  <w:tcW w:w="373" w:type="pct"/>
                  <w:vAlign w:val="center"/>
                </w:tcPr>
                <w:p w14:paraId="592C7958" w14:textId="77777777" w:rsidR="000E6457" w:rsidRDefault="003E03FD">
                  <w:pPr>
                    <w:widowControl/>
                    <w:spacing w:line="240" w:lineRule="exact"/>
                    <w:jc w:val="center"/>
                    <w:textAlignment w:val="center"/>
                    <w:rPr>
                      <w:rFonts w:ascii="宋体" w:hAnsi="宋体" w:cs="宋体"/>
                      <w:color w:val="000000"/>
                      <w:sz w:val="15"/>
                      <w:szCs w:val="15"/>
                    </w:rPr>
                  </w:pPr>
                  <w:r>
                    <w:rPr>
                      <w:rFonts w:hint="eastAsia"/>
                      <w:sz w:val="15"/>
                      <w:szCs w:val="15"/>
                    </w:rPr>
                    <w:t>2023/1/25</w:t>
                  </w:r>
                </w:p>
              </w:tc>
              <w:tc>
                <w:tcPr>
                  <w:tcW w:w="332" w:type="pct"/>
                  <w:vAlign w:val="center"/>
                </w:tcPr>
                <w:p w14:paraId="3523B3A7"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Ronghua Li</w:t>
                  </w:r>
                </w:p>
              </w:tc>
              <w:tc>
                <w:tcPr>
                  <w:tcW w:w="373" w:type="pct"/>
                  <w:vAlign w:val="center"/>
                </w:tcPr>
                <w:p w14:paraId="524177E3" w14:textId="77777777" w:rsidR="000E6457" w:rsidRDefault="003E03FD">
                  <w:pPr>
                    <w:pStyle w:val="a3"/>
                    <w:spacing w:line="240" w:lineRule="exact"/>
                    <w:ind w:firstLineChars="0" w:firstLine="0"/>
                    <w:jc w:val="center"/>
                    <w:rPr>
                      <w:rFonts w:ascii="Times New Roman"/>
                      <w:sz w:val="15"/>
                      <w:szCs w:val="15"/>
                    </w:rPr>
                  </w:pPr>
                  <w:r>
                    <w:rPr>
                      <w:rFonts w:ascii="Times New Roman" w:hint="eastAsia"/>
                      <w:sz w:val="15"/>
                      <w:szCs w:val="15"/>
                    </w:rPr>
                    <w:t>Xuzhe Ma</w:t>
                  </w:r>
                </w:p>
              </w:tc>
              <w:tc>
                <w:tcPr>
                  <w:tcW w:w="606" w:type="pct"/>
                  <w:vAlign w:val="center"/>
                </w:tcPr>
                <w:p w14:paraId="75472AB1" w14:textId="77777777" w:rsidR="000E6457" w:rsidRDefault="003E03FD">
                  <w:pPr>
                    <w:widowControl/>
                    <w:spacing w:line="240" w:lineRule="exact"/>
                    <w:jc w:val="center"/>
                    <w:textAlignment w:val="center"/>
                    <w:rPr>
                      <w:sz w:val="15"/>
                      <w:szCs w:val="15"/>
                    </w:rPr>
                  </w:pPr>
                  <w:r>
                    <w:rPr>
                      <w:rFonts w:hint="eastAsia"/>
                      <w:sz w:val="15"/>
                      <w:szCs w:val="15"/>
                    </w:rPr>
                    <w:t>Xuzhe Ma, Songling Li , Ruokun Pan, etl.</w:t>
                  </w:r>
                </w:p>
              </w:tc>
              <w:tc>
                <w:tcPr>
                  <w:tcW w:w="338" w:type="pct"/>
                  <w:vAlign w:val="center"/>
                </w:tcPr>
                <w:p w14:paraId="610309E2" w14:textId="77777777" w:rsidR="000E6457" w:rsidRDefault="003E03FD">
                  <w:pPr>
                    <w:pStyle w:val="a3"/>
                    <w:spacing w:line="240" w:lineRule="exact"/>
                    <w:ind w:firstLineChars="0" w:firstLine="0"/>
                    <w:jc w:val="center"/>
                    <w:rPr>
                      <w:rFonts w:ascii="Times New Roman"/>
                      <w:sz w:val="15"/>
                      <w:szCs w:val="15"/>
                    </w:rPr>
                  </w:pPr>
                  <w:r>
                    <w:rPr>
                      <w:rFonts w:ascii="Times New Roman"/>
                      <w:sz w:val="15"/>
                      <w:szCs w:val="15"/>
                    </w:rPr>
                    <w:t>37</w:t>
                  </w:r>
                </w:p>
              </w:tc>
              <w:tc>
                <w:tcPr>
                  <w:tcW w:w="300" w:type="pct"/>
                  <w:vAlign w:val="center"/>
                </w:tcPr>
                <w:p w14:paraId="524B5FEF" w14:textId="77777777" w:rsidR="000E6457" w:rsidRDefault="003E03FD">
                  <w:pPr>
                    <w:pStyle w:val="a3"/>
                    <w:spacing w:line="240" w:lineRule="exact"/>
                    <w:ind w:firstLineChars="0" w:firstLine="0"/>
                    <w:jc w:val="center"/>
                    <w:rPr>
                      <w:rFonts w:ascii="Times New Roman"/>
                      <w:sz w:val="18"/>
                      <w:szCs w:val="21"/>
                    </w:rPr>
                  </w:pPr>
                  <w:r>
                    <w:rPr>
                      <w:rFonts w:ascii="Times New Roman" w:hint="eastAsia"/>
                      <w:sz w:val="18"/>
                      <w:szCs w:val="21"/>
                    </w:rPr>
                    <w:t>4</w:t>
                  </w:r>
                  <w:r>
                    <w:rPr>
                      <w:rFonts w:ascii="Times New Roman"/>
                      <w:sz w:val="18"/>
                      <w:szCs w:val="21"/>
                    </w:rPr>
                    <w:t>3</w:t>
                  </w:r>
                </w:p>
              </w:tc>
            </w:tr>
          </w:tbl>
          <w:p w14:paraId="57F7E742" w14:textId="77777777" w:rsidR="000E6457" w:rsidRDefault="000E6457">
            <w:pPr>
              <w:pStyle w:val="2"/>
              <w:ind w:leftChars="0" w:left="0"/>
            </w:pPr>
          </w:p>
        </w:tc>
      </w:tr>
    </w:tbl>
    <w:p w14:paraId="0E6D7AE2" w14:textId="77777777" w:rsidR="000E6457" w:rsidRDefault="000E6457">
      <w:pPr>
        <w:pStyle w:val="2"/>
      </w:pPr>
    </w:p>
    <w:sectPr w:rsidR="000E6457">
      <w:pgSz w:w="16838" w:h="11906" w:orient="landscape"/>
      <w:pgMar w:top="1803" w:right="1440" w:bottom="1803" w:left="1440" w:header="851" w:footer="992" w:gutter="0"/>
      <w:cols w:space="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2312">
    <w:altName w:val="仿宋"/>
    <w:charset w:val="86"/>
    <w:family w:val="auto"/>
    <w:pitch w:val="default"/>
    <w:sig w:usb0="00000000" w:usb1="00000000"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U1YTA0NjVkOTI1YjNmYTI5MTU2OTU2MzE5NDQ1NmEifQ=="/>
  </w:docVars>
  <w:rsids>
    <w:rsidRoot w:val="00B03C5C"/>
    <w:rsid w:val="0008247B"/>
    <w:rsid w:val="0009548E"/>
    <w:rsid w:val="000D1B33"/>
    <w:rsid w:val="000E6457"/>
    <w:rsid w:val="001C5937"/>
    <w:rsid w:val="00207F54"/>
    <w:rsid w:val="002519CC"/>
    <w:rsid w:val="00257AD4"/>
    <w:rsid w:val="002626B1"/>
    <w:rsid w:val="002C034D"/>
    <w:rsid w:val="002D2D3B"/>
    <w:rsid w:val="003E03FD"/>
    <w:rsid w:val="004A4B98"/>
    <w:rsid w:val="00575AB9"/>
    <w:rsid w:val="005B0202"/>
    <w:rsid w:val="006A17B9"/>
    <w:rsid w:val="006B543A"/>
    <w:rsid w:val="006D6B93"/>
    <w:rsid w:val="0073509B"/>
    <w:rsid w:val="0076481A"/>
    <w:rsid w:val="0082048C"/>
    <w:rsid w:val="008613E0"/>
    <w:rsid w:val="00883C26"/>
    <w:rsid w:val="008B7981"/>
    <w:rsid w:val="008C7959"/>
    <w:rsid w:val="008F011A"/>
    <w:rsid w:val="009C2CD4"/>
    <w:rsid w:val="00A031D0"/>
    <w:rsid w:val="00A67EFE"/>
    <w:rsid w:val="00AC0E1A"/>
    <w:rsid w:val="00B03C5C"/>
    <w:rsid w:val="00B658E8"/>
    <w:rsid w:val="00CB0F56"/>
    <w:rsid w:val="00D306C9"/>
    <w:rsid w:val="00E0052E"/>
    <w:rsid w:val="00F04FF0"/>
    <w:rsid w:val="00FD2F76"/>
    <w:rsid w:val="00FF1A8D"/>
    <w:rsid w:val="01EA7F33"/>
    <w:rsid w:val="02541B61"/>
    <w:rsid w:val="07CD3F7C"/>
    <w:rsid w:val="07F47DA1"/>
    <w:rsid w:val="089018A1"/>
    <w:rsid w:val="09D13FA8"/>
    <w:rsid w:val="09F93DAC"/>
    <w:rsid w:val="0BD065D0"/>
    <w:rsid w:val="0D126C01"/>
    <w:rsid w:val="0F0F6A7C"/>
    <w:rsid w:val="10922713"/>
    <w:rsid w:val="11CA303C"/>
    <w:rsid w:val="12472A7C"/>
    <w:rsid w:val="14FD37E8"/>
    <w:rsid w:val="16E06917"/>
    <w:rsid w:val="18AA2C88"/>
    <w:rsid w:val="18E95014"/>
    <w:rsid w:val="19073D1E"/>
    <w:rsid w:val="19784182"/>
    <w:rsid w:val="19C340D1"/>
    <w:rsid w:val="1A157401"/>
    <w:rsid w:val="1B31577D"/>
    <w:rsid w:val="1BD21181"/>
    <w:rsid w:val="1C042A47"/>
    <w:rsid w:val="1C5A43C0"/>
    <w:rsid w:val="1E5A5DD9"/>
    <w:rsid w:val="1EE61241"/>
    <w:rsid w:val="1F2E5690"/>
    <w:rsid w:val="1F6B6F1B"/>
    <w:rsid w:val="233F4507"/>
    <w:rsid w:val="23723533"/>
    <w:rsid w:val="24857B78"/>
    <w:rsid w:val="2570107C"/>
    <w:rsid w:val="260B392E"/>
    <w:rsid w:val="286A6D1E"/>
    <w:rsid w:val="296E2584"/>
    <w:rsid w:val="2BAA25CB"/>
    <w:rsid w:val="2D6C7316"/>
    <w:rsid w:val="2E6C29B7"/>
    <w:rsid w:val="2F45269A"/>
    <w:rsid w:val="30A93AC0"/>
    <w:rsid w:val="31E87920"/>
    <w:rsid w:val="32822FD2"/>
    <w:rsid w:val="32BD2949"/>
    <w:rsid w:val="359619A5"/>
    <w:rsid w:val="36387908"/>
    <w:rsid w:val="37343D3E"/>
    <w:rsid w:val="37F34BF4"/>
    <w:rsid w:val="387415AD"/>
    <w:rsid w:val="3C844B13"/>
    <w:rsid w:val="3EDE61EC"/>
    <w:rsid w:val="3F7C1D56"/>
    <w:rsid w:val="3FA622E4"/>
    <w:rsid w:val="42532B34"/>
    <w:rsid w:val="44727C49"/>
    <w:rsid w:val="450241CA"/>
    <w:rsid w:val="47AB2FA4"/>
    <w:rsid w:val="47EC180F"/>
    <w:rsid w:val="49621B27"/>
    <w:rsid w:val="4B963463"/>
    <w:rsid w:val="4C392BBF"/>
    <w:rsid w:val="4D682CEC"/>
    <w:rsid w:val="4DB33889"/>
    <w:rsid w:val="521662BE"/>
    <w:rsid w:val="5418636F"/>
    <w:rsid w:val="59121E1B"/>
    <w:rsid w:val="59273E85"/>
    <w:rsid w:val="59694455"/>
    <w:rsid w:val="5A520E90"/>
    <w:rsid w:val="5E78724A"/>
    <w:rsid w:val="5E826883"/>
    <w:rsid w:val="61D82828"/>
    <w:rsid w:val="627F336B"/>
    <w:rsid w:val="628D77BB"/>
    <w:rsid w:val="651346D9"/>
    <w:rsid w:val="65B559AE"/>
    <w:rsid w:val="663752FA"/>
    <w:rsid w:val="679967FD"/>
    <w:rsid w:val="68695BEE"/>
    <w:rsid w:val="689C2D2A"/>
    <w:rsid w:val="68B327D3"/>
    <w:rsid w:val="6A0E178B"/>
    <w:rsid w:val="6B81193C"/>
    <w:rsid w:val="6BB34520"/>
    <w:rsid w:val="6BFF7F79"/>
    <w:rsid w:val="6C9C30BE"/>
    <w:rsid w:val="6CF45D15"/>
    <w:rsid w:val="6DB15184"/>
    <w:rsid w:val="6F015DAB"/>
    <w:rsid w:val="6F164469"/>
    <w:rsid w:val="701B7077"/>
    <w:rsid w:val="708625DD"/>
    <w:rsid w:val="71FB7F5B"/>
    <w:rsid w:val="726376B6"/>
    <w:rsid w:val="736626AE"/>
    <w:rsid w:val="739D6139"/>
    <w:rsid w:val="753A649F"/>
    <w:rsid w:val="7B7A2964"/>
    <w:rsid w:val="7B9D74A9"/>
    <w:rsid w:val="7C630EA1"/>
    <w:rsid w:val="7C962524"/>
    <w:rsid w:val="7D311748"/>
    <w:rsid w:val="7E970148"/>
    <w:rsid w:val="7FC60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C574D"/>
  <w15:docId w15:val="{BC165968-59A7-408C-86FD-F7E8AA52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spacing w:line="360" w:lineRule="auto"/>
      <w:ind w:firstLineChars="200" w:firstLine="480"/>
    </w:pPr>
    <w:rPr>
      <w:rFonts w:ascii="方正仿宋_GB2312"/>
      <w:sz w:val="24"/>
    </w:rPr>
  </w:style>
  <w:style w:type="paragraph" w:styleId="2">
    <w:name w:val="Body Text Indent 2"/>
    <w:basedOn w:val="a"/>
    <w:uiPriority w:val="99"/>
    <w:unhideWhenUsed/>
    <w:qFormat/>
    <w:pPr>
      <w:spacing w:after="120" w:line="480" w:lineRule="auto"/>
      <w:ind w:leftChars="200" w:left="42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qFormat/>
    <w:rPr>
      <w:rFonts w:ascii="Times New Roman" w:eastAsia="宋体" w:hAnsi="Times New Roman" w:cs="Times New Roman"/>
      <w:sz w:val="18"/>
      <w:szCs w:val="18"/>
    </w:rPr>
  </w:style>
  <w:style w:type="character" w:customStyle="1" w:styleId="a5">
    <w:name w:val="页脚 字符"/>
    <w:basedOn w:val="a0"/>
    <w:link w:val="a4"/>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dcterms:created xsi:type="dcterms:W3CDTF">2026-09-15T09:48:00Z</dcterms:created>
  <dcterms:modified xsi:type="dcterms:W3CDTF">2026-09-15T10:00:00Z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A0377E7D242F44B39723DD30441CBB72_13</vt:lpwstr>
  </property>
  <property fmtid="{D5CDD505-2E9C-101B-9397-08002B2CF9AE}" pid="4" name="KSOTemplateDocerSaveRecord">
    <vt:lpwstr>eyJoZGlkIjoiOTJjYWEyYjI5MDQ3ZjdiZmVhMTk0N2JiODU4MzMxZGMiLCJ1c2VySWQiOiI4NjYxNzM1NzAifQ==</vt:lpwstr>
  </property>
</Properties>
</file>