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BF6CA2">
      <w:pPr>
        <w:spacing w:line="360" w:lineRule="auto"/>
        <w:ind w:firstLine="562" w:firstLineChars="200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一、项目名称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 w14:paraId="5F0B07D4"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陕西省农田土壤-农产品重金属污染监测与安全利用综合防控技术构建及示范推广</w:t>
      </w:r>
    </w:p>
    <w:p w14:paraId="758BF965">
      <w:pPr>
        <w:spacing w:line="360" w:lineRule="auto"/>
        <w:ind w:firstLine="562" w:firstLineChars="200"/>
        <w:rPr>
          <w:rFonts w:hint="default" w:ascii="Times New Roman" w:hAnsi="Times New Roman" w:cs="Times New Roman" w:eastAsiaTheme="minorEastAsia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二、项目简介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</w:p>
    <w:p w14:paraId="47FBAC37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本项目聚焦陕西省农田土壤 - 农产品重金属污染防控痛点，构建精准监测技术体系，研发硅硒配施降镉、低积累品种耦合及 “保硒阻镉” 专项技术，形成分级防控模式。在西安、咸阳等多</w:t>
      </w:r>
      <w:bookmarkStart w:id="0" w:name="_GoBack"/>
      <w:bookmarkEnd w:id="0"/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地示范推广 62.5 万亩，实现受污染耕地安全利用率 96% 以上，作物镉含量降低 38.7%-51.8%、增产 5.2%-17.2%，新增经济效益超 1.24 亿元，为区域耕地保护与农业绿色发展提供关键技术支撑。</w:t>
      </w:r>
    </w:p>
    <w:p w14:paraId="3C7FFE8D">
      <w:pPr>
        <w:numPr>
          <w:ilvl w:val="0"/>
          <w:numId w:val="0"/>
        </w:numPr>
        <w:spacing w:line="360" w:lineRule="auto"/>
        <w:ind w:firstLine="562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三、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拟提名等级: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cs="Times New Roman"/>
          <w:sz w:val="28"/>
          <w:szCs w:val="28"/>
        </w:rPr>
        <w:t>等奖</w:t>
      </w:r>
    </w:p>
    <w:p w14:paraId="64E1F30E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四、主要完成单位</w:t>
      </w:r>
    </w:p>
    <w:p w14:paraId="3BCFEE16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西北农林科技大学主持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汉中市农业技术推广与培训中心，宁强县农业技术推广中心，周至县土壤肥料工作站，岚皋县农业科技服务中心，咸阳市土壤肥料工作站，商洛市农业生态与资源保护中心，渭南市农业技术推广中心</w:t>
      </w:r>
    </w:p>
    <w:p w14:paraId="6302D378">
      <w:pPr>
        <w:spacing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五、主要完成人</w:t>
      </w:r>
    </w:p>
    <w:p w14:paraId="09FF5A02">
      <w:pPr>
        <w:spacing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吕家珑，代允超，杜伟，杨雅君，杨小敏，杨杰，梅放，布凤，何峰，高强，葛昌茂，邵鹏，索龙，陶朋刚，刘汉平，李少轩，张力，郭秋平，刘疆，汪可青，粟媚沁子，刘朝安，邓春梅，师成刚，张玉霞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17C45"/>
    <w:rsid w:val="1DD522B1"/>
    <w:rsid w:val="299951CC"/>
    <w:rsid w:val="2B512E32"/>
    <w:rsid w:val="3CF47AC1"/>
    <w:rsid w:val="40E63BC5"/>
    <w:rsid w:val="42010CB6"/>
    <w:rsid w:val="48D013E2"/>
    <w:rsid w:val="52195BA8"/>
    <w:rsid w:val="52707792"/>
    <w:rsid w:val="5A0863AE"/>
    <w:rsid w:val="5DAF5613"/>
    <w:rsid w:val="67955879"/>
    <w:rsid w:val="6933534A"/>
    <w:rsid w:val="6C5C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453</Words>
  <Characters>454</Characters>
  <Lines>0</Lines>
  <Paragraphs>0</Paragraphs>
  <TotalTime>1</TotalTime>
  <ScaleCrop>false</ScaleCrop>
  <LinksUpToDate>false</LinksUpToDate>
  <CharactersWithSpaces>458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2026-03-05T01:35:00Z</dcterms:created>
  <dc:creator>kanglongfei</dc:creator>
  <cp:lastModifiedBy>86151</cp:lastModifiedBy>
  <dcterms:modified xsi:type="dcterms:W3CDTF">2026-03-08T09:14:56Z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eyJoZGlkIjoiMzc4NjI2YmUzNGVkNmYwNDIxNWVlM2Y4YWIzZWExM2EiLCJ1c2VySWQiOiI1ODA3NDQ1MjQifQ==</vt:lpwstr>
  </property>
  <property fmtid="{D5CDD505-2E9C-101B-9397-08002B2CF9AE}" pid="4" name="ICV">
    <vt:lpwstr>6D5E8D381C044FA98B491C4A98794B88_13</vt:lpwstr>
  </property>
</Properties>
</file>