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3C448" w14:textId="0E00E159" w:rsidR="008C7C80" w:rsidRDefault="00685422" w:rsidP="00685422">
      <w:pPr>
        <w:jc w:val="center"/>
        <w:rPr>
          <w:rFonts w:ascii="黑体" w:eastAsia="黑体" w:hAnsi="黑体"/>
          <w:sz w:val="36"/>
          <w:szCs w:val="36"/>
        </w:rPr>
      </w:pPr>
      <w:r w:rsidRPr="00685422">
        <w:rPr>
          <w:rFonts w:ascii="黑体" w:eastAsia="黑体" w:hAnsi="黑体" w:hint="eastAsia"/>
          <w:sz w:val="36"/>
          <w:szCs w:val="36"/>
        </w:rPr>
        <w:t>教学成果报告</w:t>
      </w:r>
    </w:p>
    <w:p w14:paraId="0E882844" w14:textId="77777777" w:rsidR="00685422" w:rsidRDefault="00685422" w:rsidP="00685422">
      <w:pPr>
        <w:spacing w:line="360" w:lineRule="auto"/>
        <w:ind w:firstLine="420"/>
        <w:jc w:val="left"/>
        <w:rPr>
          <w:rFonts w:ascii="宋体" w:eastAsia="宋体" w:hAnsi="宋体"/>
          <w:bCs/>
          <w:sz w:val="28"/>
          <w:szCs w:val="28"/>
        </w:rPr>
      </w:pPr>
      <w:r w:rsidRPr="00685422">
        <w:rPr>
          <w:rFonts w:ascii="宋体" w:eastAsia="宋体" w:hAnsi="宋体"/>
          <w:bCs/>
          <w:sz w:val="28"/>
          <w:szCs w:val="28"/>
        </w:rPr>
        <w:t>《土壤-植物-环境分析》是资源环境专业本科生的一门专业基础课。本课程在专业培养目标中的定位与课程目标为以土壤、植物、肥料和环境等四方面的分析测试方法为核心内容，目的在于奠定学生扎实的专业理论知识，培养学生熟练的分析测试技能，牢固掌握土壤、植物和肥料组分及其含量分析方法以及土壤、水和大气等环境中主要污染物的监测技术，为学生以后专业课的学习以及毕业后从事土壤、肥料、农产品品质分析或进行深层次的研究打下良好的基础。</w:t>
      </w:r>
    </w:p>
    <w:p w14:paraId="2AA8CDF5" w14:textId="166138F2" w:rsidR="00685422" w:rsidRDefault="00685422" w:rsidP="00685422">
      <w:pPr>
        <w:spacing w:line="360" w:lineRule="auto"/>
        <w:ind w:firstLine="420"/>
        <w:jc w:val="left"/>
        <w:rPr>
          <w:rFonts w:ascii="宋体" w:eastAsia="宋体" w:hAnsi="宋体"/>
          <w:bCs/>
          <w:sz w:val="28"/>
          <w:szCs w:val="28"/>
        </w:rPr>
      </w:pPr>
      <w:r>
        <w:rPr>
          <w:rFonts w:ascii="宋体" w:eastAsia="宋体" w:hAnsi="宋体" w:hint="eastAsia"/>
          <w:bCs/>
          <w:sz w:val="28"/>
          <w:szCs w:val="28"/>
        </w:rPr>
        <w:t>一、以往教学中存在的问题</w:t>
      </w:r>
    </w:p>
    <w:p w14:paraId="557E57BE" w14:textId="613AF048" w:rsidR="00685422" w:rsidRDefault="00685422" w:rsidP="00685422">
      <w:pPr>
        <w:spacing w:line="360" w:lineRule="auto"/>
        <w:ind w:firstLine="420"/>
        <w:jc w:val="left"/>
        <w:rPr>
          <w:rFonts w:ascii="宋体" w:eastAsia="宋体" w:hAnsi="宋体"/>
          <w:bCs/>
          <w:sz w:val="28"/>
          <w:szCs w:val="28"/>
        </w:rPr>
      </w:pPr>
      <w:r>
        <w:rPr>
          <w:rFonts w:ascii="宋体" w:eastAsia="宋体" w:hAnsi="宋体" w:hint="eastAsia"/>
          <w:bCs/>
          <w:sz w:val="28"/>
          <w:szCs w:val="28"/>
        </w:rPr>
        <w:t>1</w:t>
      </w:r>
      <w:r>
        <w:rPr>
          <w:rFonts w:ascii="宋体" w:eastAsia="宋体" w:hAnsi="宋体"/>
          <w:bCs/>
          <w:sz w:val="28"/>
          <w:szCs w:val="28"/>
        </w:rPr>
        <w:t>.</w:t>
      </w:r>
      <w:r>
        <w:rPr>
          <w:rFonts w:ascii="宋体" w:eastAsia="宋体" w:hAnsi="宋体" w:hint="eastAsia"/>
          <w:bCs/>
          <w:sz w:val="28"/>
          <w:szCs w:val="28"/>
        </w:rPr>
        <w:t>传统教材需更新。</w:t>
      </w:r>
      <w:r w:rsidRPr="00685422">
        <w:rPr>
          <w:rFonts w:ascii="宋体" w:eastAsia="宋体" w:hAnsi="宋体" w:hint="eastAsia"/>
          <w:bCs/>
          <w:sz w:val="28"/>
          <w:szCs w:val="28"/>
        </w:rPr>
        <w:t>近些年来土壤农化分析迅速的发展，特别是利用新型仪器和高新技术对土壤、植物和肥料的快速精确分析方面。随着我国科技进步及对农业产品安全的日益重视，本课程的教授内容在科研方法和技术上急需与国际接轨。目前课程主要参考《土壤农化分析》（</w:t>
      </w:r>
      <w:r w:rsidRPr="00685422">
        <w:rPr>
          <w:rFonts w:ascii="宋体" w:eastAsia="宋体" w:hAnsi="宋体"/>
          <w:bCs/>
          <w:sz w:val="28"/>
          <w:szCs w:val="28"/>
        </w:rPr>
        <w:t>2000年版）课程教材，无实验专用教材。</w:t>
      </w:r>
    </w:p>
    <w:p w14:paraId="1CE5C6D2" w14:textId="15651B4B" w:rsidR="00685422" w:rsidRPr="00685422" w:rsidRDefault="00685422" w:rsidP="00685422">
      <w:pPr>
        <w:spacing w:line="360" w:lineRule="auto"/>
        <w:ind w:firstLine="420"/>
        <w:jc w:val="left"/>
        <w:rPr>
          <w:rFonts w:ascii="宋体" w:eastAsia="宋体" w:hAnsi="宋体"/>
          <w:bCs/>
          <w:sz w:val="28"/>
          <w:szCs w:val="28"/>
        </w:rPr>
      </w:pPr>
      <w:r>
        <w:rPr>
          <w:rFonts w:ascii="宋体" w:eastAsia="宋体" w:hAnsi="宋体" w:hint="eastAsia"/>
          <w:bCs/>
          <w:sz w:val="28"/>
          <w:szCs w:val="28"/>
        </w:rPr>
        <w:t>2</w:t>
      </w:r>
      <w:r>
        <w:rPr>
          <w:rFonts w:ascii="宋体" w:eastAsia="宋体" w:hAnsi="宋体"/>
          <w:bCs/>
          <w:sz w:val="28"/>
          <w:szCs w:val="28"/>
        </w:rPr>
        <w:t>.</w:t>
      </w:r>
      <w:r>
        <w:rPr>
          <w:rFonts w:ascii="宋体" w:eastAsia="宋体" w:hAnsi="宋体" w:hint="eastAsia"/>
          <w:bCs/>
          <w:sz w:val="28"/>
          <w:szCs w:val="28"/>
        </w:rPr>
        <w:t>课堂教学效率较差。</w:t>
      </w:r>
      <w:r w:rsidRPr="00685422">
        <w:rPr>
          <w:rFonts w:ascii="宋体" w:eastAsia="宋体" w:hAnsi="宋体" w:hint="eastAsia"/>
          <w:bCs/>
          <w:sz w:val="28"/>
          <w:szCs w:val="28"/>
        </w:rPr>
        <w:t>课程理论教学</w:t>
      </w:r>
      <w:r w:rsidRPr="00685422">
        <w:rPr>
          <w:rFonts w:ascii="宋体" w:eastAsia="宋体" w:hAnsi="宋体"/>
          <w:bCs/>
          <w:sz w:val="28"/>
          <w:szCs w:val="28"/>
        </w:rPr>
        <w:t>40学时，实验教学80学时</w:t>
      </w:r>
      <w:r>
        <w:rPr>
          <w:rFonts w:ascii="宋体" w:eastAsia="宋体" w:hAnsi="宋体" w:hint="eastAsia"/>
          <w:bCs/>
          <w:sz w:val="28"/>
          <w:szCs w:val="28"/>
        </w:rPr>
        <w:t>。作为一门培养学生动手能力的土壤测定方法实践课程，</w:t>
      </w:r>
      <w:r w:rsidRPr="00685422">
        <w:rPr>
          <w:rFonts w:ascii="宋体" w:eastAsia="宋体" w:hAnsi="宋体" w:hint="eastAsia"/>
          <w:bCs/>
          <w:sz w:val="28"/>
          <w:szCs w:val="28"/>
        </w:rPr>
        <w:t>课堂教学内容的讲授只靠静态的文字与教材图片、教学手段单一、教学效率低的问题。</w:t>
      </w:r>
    </w:p>
    <w:p w14:paraId="54070D68" w14:textId="4A3381C5" w:rsidR="00685422" w:rsidRDefault="00685422" w:rsidP="00685422">
      <w:pPr>
        <w:ind w:firstLine="570"/>
        <w:jc w:val="left"/>
        <w:rPr>
          <w:rFonts w:ascii="宋体" w:eastAsia="宋体" w:hAnsi="宋体"/>
          <w:bCs/>
          <w:sz w:val="28"/>
          <w:szCs w:val="28"/>
        </w:rPr>
      </w:pPr>
      <w:r w:rsidRPr="00685422">
        <w:rPr>
          <w:rFonts w:ascii="宋体" w:eastAsia="宋体" w:hAnsi="宋体"/>
          <w:bCs/>
          <w:sz w:val="28"/>
          <w:szCs w:val="28"/>
        </w:rPr>
        <w:t xml:space="preserve">3. </w:t>
      </w:r>
      <w:r w:rsidRPr="00685422">
        <w:rPr>
          <w:rFonts w:ascii="宋体" w:eastAsia="宋体" w:hAnsi="宋体" w:hint="eastAsia"/>
          <w:bCs/>
          <w:sz w:val="28"/>
          <w:szCs w:val="28"/>
        </w:rPr>
        <w:t>教学</w:t>
      </w:r>
      <w:r w:rsidRPr="00685422">
        <w:rPr>
          <w:rFonts w:ascii="宋体" w:eastAsia="宋体" w:hAnsi="宋体"/>
          <w:bCs/>
          <w:sz w:val="28"/>
          <w:szCs w:val="28"/>
        </w:rPr>
        <w:t>-实践</w:t>
      </w:r>
      <w:r>
        <w:rPr>
          <w:rFonts w:ascii="宋体" w:eastAsia="宋体" w:hAnsi="宋体" w:hint="eastAsia"/>
          <w:bCs/>
          <w:sz w:val="28"/>
          <w:szCs w:val="28"/>
        </w:rPr>
        <w:t>脱节。课堂理论学习掌握的方法与原理技术及实验室培养的操作技巧不能熟练应用于实践农业，指导农民生产。</w:t>
      </w:r>
    </w:p>
    <w:p w14:paraId="12C5D2C5" w14:textId="5BADCDA5" w:rsidR="00685422" w:rsidRDefault="00685422" w:rsidP="00685422">
      <w:pPr>
        <w:ind w:firstLine="570"/>
        <w:jc w:val="left"/>
        <w:rPr>
          <w:rFonts w:ascii="宋体" w:eastAsia="宋体" w:hAnsi="宋体"/>
          <w:bCs/>
          <w:sz w:val="28"/>
          <w:szCs w:val="28"/>
        </w:rPr>
      </w:pPr>
      <w:r>
        <w:rPr>
          <w:rFonts w:ascii="宋体" w:eastAsia="宋体" w:hAnsi="宋体" w:hint="eastAsia"/>
          <w:bCs/>
          <w:sz w:val="28"/>
          <w:szCs w:val="28"/>
        </w:rPr>
        <w:t>4</w:t>
      </w:r>
      <w:r>
        <w:rPr>
          <w:rFonts w:ascii="宋体" w:eastAsia="宋体" w:hAnsi="宋体"/>
          <w:bCs/>
          <w:sz w:val="28"/>
          <w:szCs w:val="28"/>
        </w:rPr>
        <w:t>.</w:t>
      </w:r>
      <w:proofErr w:type="gramStart"/>
      <w:r>
        <w:rPr>
          <w:rFonts w:ascii="宋体" w:eastAsia="宋体" w:hAnsi="宋体" w:hint="eastAsia"/>
          <w:bCs/>
          <w:sz w:val="28"/>
          <w:szCs w:val="28"/>
        </w:rPr>
        <w:t>课程思政水平</w:t>
      </w:r>
      <w:proofErr w:type="gramEnd"/>
      <w:r>
        <w:rPr>
          <w:rFonts w:ascii="宋体" w:eastAsia="宋体" w:hAnsi="宋体" w:hint="eastAsia"/>
          <w:bCs/>
          <w:sz w:val="28"/>
          <w:szCs w:val="28"/>
        </w:rPr>
        <w:t>较低。课程教学没有</w:t>
      </w:r>
      <w:r w:rsidR="001C0FD6">
        <w:rPr>
          <w:rFonts w:ascii="宋体" w:eastAsia="宋体" w:hAnsi="宋体" w:hint="eastAsia"/>
          <w:bCs/>
          <w:sz w:val="28"/>
          <w:szCs w:val="28"/>
        </w:rPr>
        <w:t>较</w:t>
      </w:r>
      <w:r>
        <w:rPr>
          <w:rFonts w:ascii="宋体" w:eastAsia="宋体" w:hAnsi="宋体" w:hint="eastAsia"/>
          <w:bCs/>
          <w:sz w:val="28"/>
          <w:szCs w:val="28"/>
        </w:rPr>
        <w:t>好的融入国家科技</w:t>
      </w:r>
      <w:r w:rsidR="001C0FD6">
        <w:rPr>
          <w:rFonts w:ascii="宋体" w:eastAsia="宋体" w:hAnsi="宋体" w:hint="eastAsia"/>
          <w:bCs/>
          <w:sz w:val="28"/>
          <w:szCs w:val="28"/>
        </w:rPr>
        <w:t>自立</w:t>
      </w:r>
      <w:r w:rsidR="001C0FD6">
        <w:rPr>
          <w:rFonts w:ascii="宋体" w:eastAsia="宋体" w:hAnsi="宋体" w:hint="eastAsia"/>
          <w:bCs/>
          <w:sz w:val="28"/>
          <w:szCs w:val="28"/>
        </w:rPr>
        <w:lastRenderedPageBreak/>
        <w:t>自强、新农村建设、生态文明建设等党的思想。</w:t>
      </w:r>
    </w:p>
    <w:p w14:paraId="4F0131D2" w14:textId="5CB52077" w:rsidR="001C0FD6" w:rsidRDefault="001C0FD6" w:rsidP="00685422">
      <w:pPr>
        <w:ind w:firstLine="570"/>
        <w:jc w:val="left"/>
        <w:rPr>
          <w:rFonts w:ascii="宋体" w:eastAsia="宋体" w:hAnsi="宋体"/>
          <w:bCs/>
          <w:sz w:val="28"/>
          <w:szCs w:val="28"/>
        </w:rPr>
      </w:pPr>
      <w:r>
        <w:rPr>
          <w:rFonts w:ascii="宋体" w:eastAsia="宋体" w:hAnsi="宋体" w:hint="eastAsia"/>
          <w:bCs/>
          <w:sz w:val="28"/>
          <w:szCs w:val="28"/>
        </w:rPr>
        <w:t>二、教学改革内容</w:t>
      </w:r>
    </w:p>
    <w:p w14:paraId="093A94DE" w14:textId="0E7E2016" w:rsidR="001C0FD6" w:rsidRPr="001C0FD6" w:rsidRDefault="001C0FD6" w:rsidP="001C0FD6">
      <w:pPr>
        <w:ind w:firstLine="570"/>
        <w:jc w:val="left"/>
        <w:rPr>
          <w:rFonts w:ascii="宋体" w:eastAsia="宋体" w:hAnsi="宋体"/>
          <w:bCs/>
          <w:sz w:val="28"/>
          <w:szCs w:val="28"/>
        </w:rPr>
      </w:pPr>
      <w:r>
        <w:rPr>
          <w:rFonts w:ascii="宋体" w:eastAsia="宋体" w:hAnsi="宋体"/>
          <w:bCs/>
          <w:sz w:val="28"/>
          <w:szCs w:val="28"/>
        </w:rPr>
        <w:t xml:space="preserve">1. </w:t>
      </w:r>
      <w:r w:rsidRPr="001C0FD6">
        <w:rPr>
          <w:rFonts w:ascii="宋体" w:eastAsia="宋体" w:hAnsi="宋体" w:hint="eastAsia"/>
          <w:bCs/>
          <w:sz w:val="28"/>
          <w:szCs w:val="28"/>
        </w:rPr>
        <w:t>理论教学改革</w:t>
      </w:r>
    </w:p>
    <w:p w14:paraId="276DBBC0" w14:textId="77777777" w:rsidR="001C0FD6" w:rsidRPr="001C0FD6" w:rsidRDefault="001C0FD6" w:rsidP="001C0FD6">
      <w:pPr>
        <w:ind w:firstLine="570"/>
        <w:jc w:val="left"/>
        <w:rPr>
          <w:rFonts w:ascii="宋体" w:eastAsia="宋体" w:hAnsi="宋体"/>
          <w:bCs/>
          <w:sz w:val="28"/>
          <w:szCs w:val="28"/>
        </w:rPr>
      </w:pPr>
      <w:r w:rsidRPr="001C0FD6">
        <w:rPr>
          <w:rFonts w:ascii="宋体" w:eastAsia="宋体" w:hAnsi="宋体" w:hint="eastAsia"/>
          <w:bCs/>
          <w:sz w:val="28"/>
          <w:szCs w:val="28"/>
        </w:rPr>
        <w:t>（</w:t>
      </w:r>
      <w:r w:rsidRPr="001C0FD6">
        <w:rPr>
          <w:rFonts w:ascii="宋体" w:eastAsia="宋体" w:hAnsi="宋体"/>
          <w:bCs/>
          <w:sz w:val="28"/>
          <w:szCs w:val="28"/>
        </w:rPr>
        <w:t>1）教学内容改革</w:t>
      </w:r>
    </w:p>
    <w:p w14:paraId="37C889F2" w14:textId="77777777" w:rsidR="001C0FD6" w:rsidRPr="001C0FD6" w:rsidRDefault="001C0FD6" w:rsidP="001C0FD6">
      <w:pPr>
        <w:ind w:firstLine="570"/>
        <w:jc w:val="left"/>
        <w:rPr>
          <w:rFonts w:ascii="宋体" w:eastAsia="宋体" w:hAnsi="宋体"/>
          <w:bCs/>
          <w:sz w:val="28"/>
          <w:szCs w:val="28"/>
        </w:rPr>
      </w:pPr>
      <w:r w:rsidRPr="001C0FD6">
        <w:rPr>
          <w:rFonts w:ascii="宋体" w:eastAsia="宋体" w:hAnsi="宋体" w:hint="eastAsia"/>
          <w:bCs/>
          <w:sz w:val="28"/>
          <w:szCs w:val="28"/>
        </w:rPr>
        <w:t>在课堂教学方面，根据新大纲要求，</w:t>
      </w:r>
      <w:proofErr w:type="gramStart"/>
      <w:r w:rsidRPr="001C0FD6">
        <w:rPr>
          <w:rFonts w:ascii="宋体" w:eastAsia="宋体" w:hAnsi="宋体" w:hint="eastAsia"/>
          <w:bCs/>
          <w:sz w:val="28"/>
          <w:szCs w:val="28"/>
        </w:rPr>
        <w:t>本教学</w:t>
      </w:r>
      <w:proofErr w:type="gramEnd"/>
      <w:r w:rsidRPr="001C0FD6">
        <w:rPr>
          <w:rFonts w:ascii="宋体" w:eastAsia="宋体" w:hAnsi="宋体" w:hint="eastAsia"/>
          <w:bCs/>
          <w:sz w:val="28"/>
          <w:szCs w:val="28"/>
        </w:rPr>
        <w:t>组在在讲授测定项目基本原理与技术的基础上，吸纳有关土壤、植物、肥料及环境分析的现代高新技术检测方法内容，注重知识更新。在课堂教学中适当引入双语教学，丰富学生的外文专业词汇量，适应高等教育国际化的要求。</w:t>
      </w:r>
    </w:p>
    <w:p w14:paraId="2360D08C" w14:textId="77777777" w:rsidR="001C0FD6" w:rsidRPr="001C0FD6" w:rsidRDefault="001C0FD6" w:rsidP="001C0FD6">
      <w:pPr>
        <w:ind w:firstLine="570"/>
        <w:jc w:val="left"/>
        <w:rPr>
          <w:rFonts w:ascii="宋体" w:eastAsia="宋体" w:hAnsi="宋体"/>
          <w:bCs/>
          <w:sz w:val="28"/>
          <w:szCs w:val="28"/>
        </w:rPr>
      </w:pPr>
      <w:r w:rsidRPr="001C0FD6">
        <w:rPr>
          <w:rFonts w:ascii="宋体" w:eastAsia="宋体" w:hAnsi="宋体" w:hint="eastAsia"/>
          <w:bCs/>
          <w:sz w:val="28"/>
          <w:szCs w:val="28"/>
        </w:rPr>
        <w:t>（</w:t>
      </w:r>
      <w:r w:rsidRPr="001C0FD6">
        <w:rPr>
          <w:rFonts w:ascii="宋体" w:eastAsia="宋体" w:hAnsi="宋体"/>
          <w:bCs/>
          <w:sz w:val="28"/>
          <w:szCs w:val="28"/>
        </w:rPr>
        <w:t>2）教学形式改革</w:t>
      </w:r>
    </w:p>
    <w:p w14:paraId="542D5736" w14:textId="77777777" w:rsidR="001C0FD6" w:rsidRPr="001C0FD6" w:rsidRDefault="001C0FD6" w:rsidP="001C0FD6">
      <w:pPr>
        <w:ind w:firstLine="570"/>
        <w:jc w:val="left"/>
        <w:rPr>
          <w:rFonts w:ascii="宋体" w:eastAsia="宋体" w:hAnsi="宋体"/>
          <w:bCs/>
          <w:sz w:val="28"/>
          <w:szCs w:val="28"/>
        </w:rPr>
      </w:pPr>
      <w:r w:rsidRPr="001C0FD6">
        <w:rPr>
          <w:rFonts w:ascii="宋体" w:eastAsia="宋体" w:hAnsi="宋体" w:hint="eastAsia"/>
          <w:bCs/>
          <w:sz w:val="28"/>
          <w:szCs w:val="28"/>
        </w:rPr>
        <w:t>多媒体课件建设：制作了多媒体教学课件，在课件中通过图片或视频的形式生动、形象地演示实验操作过程。解决了以往课堂教学内容的讲授只靠静态的文字与教材图片，教学手段单一、教学效率低的问题。</w:t>
      </w:r>
    </w:p>
    <w:p w14:paraId="6A778FFA" w14:textId="77777777" w:rsidR="001C0FD6" w:rsidRPr="001C0FD6" w:rsidRDefault="001C0FD6" w:rsidP="001C0FD6">
      <w:pPr>
        <w:ind w:firstLine="570"/>
        <w:jc w:val="left"/>
        <w:rPr>
          <w:rFonts w:ascii="宋体" w:eastAsia="宋体" w:hAnsi="宋体"/>
          <w:bCs/>
          <w:sz w:val="28"/>
          <w:szCs w:val="28"/>
        </w:rPr>
      </w:pPr>
      <w:r w:rsidRPr="001C0FD6">
        <w:rPr>
          <w:rFonts w:ascii="宋体" w:eastAsia="宋体" w:hAnsi="宋体" w:hint="eastAsia"/>
          <w:bCs/>
          <w:sz w:val="28"/>
          <w:szCs w:val="28"/>
        </w:rPr>
        <w:t>精品在线开放课程：</w:t>
      </w:r>
      <w:proofErr w:type="gramStart"/>
      <w:r w:rsidRPr="001C0FD6">
        <w:rPr>
          <w:rFonts w:ascii="宋体" w:eastAsia="宋体" w:hAnsi="宋体" w:hint="eastAsia"/>
          <w:bCs/>
          <w:sz w:val="28"/>
          <w:szCs w:val="28"/>
        </w:rPr>
        <w:t>慕课与</w:t>
      </w:r>
      <w:proofErr w:type="gramEnd"/>
      <w:r w:rsidRPr="001C0FD6">
        <w:rPr>
          <w:rFonts w:ascii="宋体" w:eastAsia="宋体" w:hAnsi="宋体" w:hint="eastAsia"/>
          <w:bCs/>
          <w:sz w:val="28"/>
          <w:szCs w:val="28"/>
        </w:rPr>
        <w:t>传统课程相结合，通过线上与线下教学结合，实现资源共享，提高教学效率。同时本课程讲述的土壤测试方法、原理可为土壤肥料学领域的研究院所、肥料研发生产企业、农业服务的技术人员提供指导。</w:t>
      </w:r>
    </w:p>
    <w:p w14:paraId="07DB501A" w14:textId="42563BDF" w:rsidR="001C0FD6" w:rsidRPr="001C0FD6" w:rsidRDefault="001C0FD6" w:rsidP="001C0FD6">
      <w:pPr>
        <w:ind w:firstLine="570"/>
        <w:jc w:val="left"/>
        <w:rPr>
          <w:rFonts w:ascii="宋体" w:eastAsia="宋体" w:hAnsi="宋体"/>
          <w:bCs/>
          <w:sz w:val="28"/>
          <w:szCs w:val="28"/>
        </w:rPr>
      </w:pPr>
      <w:r>
        <w:rPr>
          <w:rFonts w:ascii="宋体" w:eastAsia="宋体" w:hAnsi="宋体" w:hint="eastAsia"/>
          <w:bCs/>
          <w:sz w:val="28"/>
          <w:szCs w:val="28"/>
        </w:rPr>
        <w:t>2</w:t>
      </w:r>
      <w:r>
        <w:rPr>
          <w:rFonts w:ascii="宋体" w:eastAsia="宋体" w:hAnsi="宋体"/>
          <w:bCs/>
          <w:sz w:val="28"/>
          <w:szCs w:val="28"/>
        </w:rPr>
        <w:t xml:space="preserve">. </w:t>
      </w:r>
      <w:r w:rsidRPr="001C0FD6">
        <w:rPr>
          <w:rFonts w:ascii="宋体" w:eastAsia="宋体" w:hAnsi="宋体" w:hint="eastAsia"/>
          <w:bCs/>
          <w:sz w:val="28"/>
          <w:szCs w:val="28"/>
        </w:rPr>
        <w:t>实践教学改革</w:t>
      </w:r>
    </w:p>
    <w:p w14:paraId="039CA69A" w14:textId="77777777" w:rsidR="001C0FD6" w:rsidRPr="001C0FD6" w:rsidRDefault="001C0FD6" w:rsidP="001C0FD6">
      <w:pPr>
        <w:ind w:firstLine="570"/>
        <w:jc w:val="left"/>
        <w:rPr>
          <w:rFonts w:ascii="宋体" w:eastAsia="宋体" w:hAnsi="宋体"/>
          <w:bCs/>
          <w:sz w:val="28"/>
          <w:szCs w:val="28"/>
        </w:rPr>
      </w:pPr>
      <w:r w:rsidRPr="001C0FD6">
        <w:rPr>
          <w:rFonts w:ascii="宋体" w:eastAsia="宋体" w:hAnsi="宋体" w:hint="eastAsia"/>
          <w:bCs/>
          <w:sz w:val="28"/>
          <w:szCs w:val="28"/>
        </w:rPr>
        <w:t>本课程涵盖土壤养分、植物养分、肥料、环境污染的主要项目，共涉及约</w:t>
      </w:r>
      <w:r w:rsidRPr="001C0FD6">
        <w:rPr>
          <w:rFonts w:ascii="宋体" w:eastAsia="宋体" w:hAnsi="宋体"/>
          <w:bCs/>
          <w:sz w:val="28"/>
          <w:szCs w:val="28"/>
        </w:rPr>
        <w:t>60个试验内容，200余种试验方法、原理与步骤，是一门实际操作能力很强的课程，但课程知识点较多且碎片化。针对</w:t>
      </w:r>
      <w:r w:rsidRPr="001C0FD6">
        <w:rPr>
          <w:rFonts w:ascii="宋体" w:eastAsia="宋体" w:hAnsi="宋体"/>
          <w:bCs/>
          <w:sz w:val="28"/>
          <w:szCs w:val="28"/>
        </w:rPr>
        <w:lastRenderedPageBreak/>
        <w:t>以上问题，</w:t>
      </w:r>
    </w:p>
    <w:p w14:paraId="2BB01B6B" w14:textId="77777777" w:rsidR="001C0FD6" w:rsidRPr="001C0FD6" w:rsidRDefault="001C0FD6" w:rsidP="001C0FD6">
      <w:pPr>
        <w:ind w:firstLine="570"/>
        <w:jc w:val="left"/>
        <w:rPr>
          <w:rFonts w:ascii="宋体" w:eastAsia="宋体" w:hAnsi="宋体"/>
          <w:bCs/>
          <w:sz w:val="28"/>
          <w:szCs w:val="28"/>
        </w:rPr>
      </w:pPr>
      <w:r w:rsidRPr="001C0FD6">
        <w:rPr>
          <w:rFonts w:ascii="宋体" w:eastAsia="宋体" w:hAnsi="宋体" w:hint="eastAsia"/>
          <w:bCs/>
          <w:sz w:val="28"/>
          <w:szCs w:val="28"/>
        </w:rPr>
        <w:t>（</w:t>
      </w:r>
      <w:r w:rsidRPr="001C0FD6">
        <w:rPr>
          <w:rFonts w:ascii="宋体" w:eastAsia="宋体" w:hAnsi="宋体"/>
          <w:bCs/>
          <w:sz w:val="28"/>
          <w:szCs w:val="28"/>
        </w:rPr>
        <w:t>1）建设视频实验教材。通过直观试验示范，为学社提供技术指导。</w:t>
      </w:r>
    </w:p>
    <w:p w14:paraId="1E189790" w14:textId="77777777" w:rsidR="001C0FD6" w:rsidRPr="001C0FD6" w:rsidRDefault="001C0FD6" w:rsidP="001C0FD6">
      <w:pPr>
        <w:ind w:firstLine="570"/>
        <w:jc w:val="left"/>
        <w:rPr>
          <w:rFonts w:ascii="宋体" w:eastAsia="宋体" w:hAnsi="宋体"/>
          <w:bCs/>
          <w:sz w:val="28"/>
          <w:szCs w:val="28"/>
        </w:rPr>
      </w:pPr>
      <w:r w:rsidRPr="001C0FD6">
        <w:rPr>
          <w:rFonts w:ascii="宋体" w:eastAsia="宋体" w:hAnsi="宋体" w:hint="eastAsia"/>
          <w:bCs/>
          <w:sz w:val="28"/>
          <w:szCs w:val="28"/>
        </w:rPr>
        <w:t>（</w:t>
      </w:r>
      <w:r w:rsidRPr="001C0FD6">
        <w:rPr>
          <w:rFonts w:ascii="宋体" w:eastAsia="宋体" w:hAnsi="宋体"/>
          <w:bCs/>
          <w:sz w:val="28"/>
          <w:szCs w:val="28"/>
        </w:rPr>
        <w:t>2）在教学中带领学生走入生产一线，采集具有生产障碍的土壤与植物样品，根据实验教学计划，学生在教师指导下系统完成自己采集的土壤和植物样品制备、土壤理化性质与植物养分测定，室内测定结束后每位学生对采集样品进行肥力评价，并提出施肥建议。通过改革充分调动学生积极性，培养其在生产实践中发现解决、实践问题的能力，实现“产”“学”“研”结合。</w:t>
      </w:r>
    </w:p>
    <w:p w14:paraId="3D2E043F" w14:textId="7B3521C3" w:rsidR="001C0FD6" w:rsidRDefault="001C0FD6" w:rsidP="00685422">
      <w:pPr>
        <w:ind w:firstLine="570"/>
        <w:jc w:val="left"/>
        <w:rPr>
          <w:rFonts w:ascii="宋体" w:eastAsia="宋体" w:hAnsi="宋体"/>
          <w:bCs/>
          <w:sz w:val="28"/>
          <w:szCs w:val="28"/>
        </w:rPr>
      </w:pPr>
      <w:r>
        <w:rPr>
          <w:rFonts w:ascii="宋体" w:eastAsia="宋体" w:hAnsi="宋体" w:hint="eastAsia"/>
          <w:bCs/>
          <w:sz w:val="28"/>
          <w:szCs w:val="28"/>
        </w:rPr>
        <w:t>三、</w:t>
      </w:r>
      <w:r w:rsidR="00194A7C">
        <w:rPr>
          <w:rFonts w:ascii="宋体" w:eastAsia="宋体" w:hAnsi="宋体" w:hint="eastAsia"/>
          <w:bCs/>
          <w:sz w:val="28"/>
          <w:szCs w:val="28"/>
        </w:rPr>
        <w:t>形成的</w:t>
      </w:r>
      <w:r>
        <w:rPr>
          <w:rFonts w:ascii="宋体" w:eastAsia="宋体" w:hAnsi="宋体" w:hint="eastAsia"/>
          <w:bCs/>
          <w:sz w:val="28"/>
          <w:szCs w:val="28"/>
        </w:rPr>
        <w:t>教学成果</w:t>
      </w:r>
    </w:p>
    <w:p w14:paraId="379D54B8" w14:textId="154AB4FB" w:rsidR="001C0FD6" w:rsidRPr="001C0FD6" w:rsidRDefault="001C0FD6" w:rsidP="00194A7C">
      <w:pPr>
        <w:adjustRightInd w:val="0"/>
        <w:snapToGrid w:val="0"/>
        <w:spacing w:line="360" w:lineRule="auto"/>
        <w:ind w:firstLineChars="200" w:firstLine="560"/>
        <w:rPr>
          <w:rFonts w:ascii="宋体" w:eastAsia="宋体" w:hAnsi="宋体"/>
          <w:sz w:val="28"/>
          <w:szCs w:val="28"/>
        </w:rPr>
      </w:pPr>
      <w:r>
        <w:rPr>
          <w:rFonts w:ascii="宋体" w:eastAsia="宋体" w:hAnsi="宋体" w:hint="eastAsia"/>
          <w:sz w:val="28"/>
          <w:szCs w:val="28"/>
        </w:rPr>
        <w:t>1</w:t>
      </w:r>
      <w:r>
        <w:rPr>
          <w:rFonts w:ascii="宋体" w:eastAsia="宋体" w:hAnsi="宋体"/>
          <w:sz w:val="28"/>
          <w:szCs w:val="28"/>
        </w:rPr>
        <w:t xml:space="preserve">. </w:t>
      </w:r>
      <w:r>
        <w:rPr>
          <w:rFonts w:ascii="宋体" w:eastAsia="宋体" w:hAnsi="宋体" w:hint="eastAsia"/>
          <w:sz w:val="28"/>
          <w:szCs w:val="28"/>
        </w:rPr>
        <w:t>建立</w:t>
      </w:r>
      <w:r w:rsidR="00BA32C9">
        <w:rPr>
          <w:rFonts w:ascii="宋体" w:eastAsia="宋体" w:hAnsi="宋体" w:hint="eastAsia"/>
          <w:sz w:val="28"/>
          <w:szCs w:val="28"/>
        </w:rPr>
        <w:t>了</w:t>
      </w:r>
      <w:r w:rsidRPr="001C0FD6">
        <w:rPr>
          <w:rFonts w:ascii="宋体" w:eastAsia="宋体" w:hAnsi="宋体"/>
          <w:sz w:val="28"/>
          <w:szCs w:val="28"/>
        </w:rPr>
        <w:t>教学-实践整合</w:t>
      </w:r>
      <w:r>
        <w:rPr>
          <w:rFonts w:ascii="宋体" w:eastAsia="宋体" w:hAnsi="宋体" w:hint="eastAsia"/>
          <w:sz w:val="28"/>
          <w:szCs w:val="28"/>
        </w:rPr>
        <w:t>体系</w:t>
      </w:r>
    </w:p>
    <w:p w14:paraId="29C7F2EF" w14:textId="77777777" w:rsidR="001C0FD6" w:rsidRPr="001C0FD6" w:rsidRDefault="001C0FD6" w:rsidP="001C0FD6">
      <w:pPr>
        <w:adjustRightInd w:val="0"/>
        <w:snapToGrid w:val="0"/>
        <w:spacing w:line="360" w:lineRule="auto"/>
        <w:rPr>
          <w:rFonts w:ascii="宋体" w:eastAsia="宋体" w:hAnsi="宋体"/>
          <w:sz w:val="28"/>
          <w:szCs w:val="28"/>
        </w:rPr>
      </w:pPr>
      <w:r w:rsidRPr="001C0FD6">
        <w:rPr>
          <w:rFonts w:ascii="宋体" w:eastAsia="宋体" w:hAnsi="宋体" w:hint="eastAsia"/>
          <w:sz w:val="28"/>
          <w:szCs w:val="28"/>
        </w:rPr>
        <w:t xml:space="preserve">    </w:t>
      </w:r>
      <w:r w:rsidRPr="001C0FD6">
        <w:rPr>
          <w:rFonts w:ascii="宋体" w:eastAsia="宋体" w:hAnsi="宋体"/>
          <w:sz w:val="28"/>
          <w:szCs w:val="28"/>
        </w:rPr>
        <w:t>学生在课程开设之初，每位同学走入农业生产实践，开展农业调研，采集具有生产障碍的土壤与植物样品；在课程理论与实践学习中，每位同学在教师指导下制定测试分析方案，带着问题开展理论学习与实践实验操作，最后形成可行性报告，并反馈于农户，通过施肥与农事操作调整，帮助农户解决生产问题。通过改革充分调动学生积极性，培养其解决实践问题的能力，实现“产”“学”“研”结合，教学方法探索发表教改文章。</w:t>
      </w:r>
    </w:p>
    <w:p w14:paraId="76BF775D" w14:textId="6E0DBA0D" w:rsidR="001C0FD6" w:rsidRPr="001C0FD6" w:rsidRDefault="001C0FD6" w:rsidP="00194A7C">
      <w:pPr>
        <w:adjustRightInd w:val="0"/>
        <w:snapToGrid w:val="0"/>
        <w:spacing w:line="360" w:lineRule="auto"/>
        <w:ind w:firstLineChars="200" w:firstLine="560"/>
        <w:rPr>
          <w:rFonts w:ascii="宋体" w:eastAsia="宋体" w:hAnsi="宋体"/>
          <w:sz w:val="28"/>
          <w:szCs w:val="28"/>
        </w:rPr>
      </w:pPr>
      <w:r w:rsidRPr="001C0FD6">
        <w:rPr>
          <w:rFonts w:ascii="宋体" w:eastAsia="宋体" w:hAnsi="宋体"/>
          <w:sz w:val="28"/>
          <w:szCs w:val="28"/>
        </w:rPr>
        <w:t>（2）建设</w:t>
      </w:r>
      <w:r w:rsidR="00BA32C9">
        <w:rPr>
          <w:rFonts w:ascii="宋体" w:eastAsia="宋体" w:hAnsi="宋体" w:hint="eastAsia"/>
          <w:sz w:val="28"/>
          <w:szCs w:val="28"/>
        </w:rPr>
        <w:t>了</w:t>
      </w:r>
      <w:r>
        <w:rPr>
          <w:rFonts w:ascii="宋体" w:eastAsia="宋体" w:hAnsi="宋体" w:hint="eastAsia"/>
          <w:sz w:val="28"/>
          <w:szCs w:val="28"/>
        </w:rPr>
        <w:t>理论</w:t>
      </w:r>
      <w:r w:rsidRPr="001C0FD6">
        <w:rPr>
          <w:rFonts w:ascii="宋体" w:eastAsia="宋体" w:hAnsi="宋体"/>
          <w:sz w:val="28"/>
          <w:szCs w:val="28"/>
        </w:rPr>
        <w:t>教材</w:t>
      </w:r>
    </w:p>
    <w:p w14:paraId="2A5321FF" w14:textId="77777777" w:rsidR="001C0FD6" w:rsidRPr="001C0FD6" w:rsidRDefault="001C0FD6" w:rsidP="001C0FD6">
      <w:pPr>
        <w:adjustRightInd w:val="0"/>
        <w:snapToGrid w:val="0"/>
        <w:spacing w:line="360" w:lineRule="auto"/>
        <w:rPr>
          <w:rFonts w:ascii="宋体" w:eastAsia="宋体" w:hAnsi="宋体"/>
          <w:sz w:val="28"/>
          <w:szCs w:val="28"/>
        </w:rPr>
      </w:pPr>
      <w:r w:rsidRPr="001C0FD6">
        <w:rPr>
          <w:rFonts w:ascii="宋体" w:eastAsia="宋体" w:hAnsi="宋体" w:hint="eastAsia"/>
          <w:sz w:val="28"/>
          <w:szCs w:val="28"/>
        </w:rPr>
        <w:t xml:space="preserve">    </w:t>
      </w:r>
      <w:r w:rsidRPr="001C0FD6">
        <w:rPr>
          <w:rFonts w:ascii="宋体" w:eastAsia="宋体" w:hAnsi="宋体"/>
          <w:sz w:val="28"/>
          <w:szCs w:val="28"/>
        </w:rPr>
        <w:t>近些年来土壤农化分析迅速的发展，特别是利用新型仪器和高新技术对土壤、植物和肥料的快速精确分析方面。随着我国科技进步及对农业产品安全的日益重视，本课程的教授内容在科研方法和技术上急需与国际接轨。目前课程主要参考《土壤农化分析》（2000年版）课程教材，无实验专用教材。</w:t>
      </w:r>
      <w:proofErr w:type="gramStart"/>
      <w:r w:rsidRPr="001C0FD6">
        <w:rPr>
          <w:rFonts w:ascii="宋体" w:eastAsia="宋体" w:hAnsi="宋体"/>
          <w:sz w:val="28"/>
          <w:szCs w:val="28"/>
        </w:rPr>
        <w:t>本教学组建</w:t>
      </w:r>
      <w:proofErr w:type="gramEnd"/>
      <w:r w:rsidRPr="001C0FD6">
        <w:rPr>
          <w:rFonts w:ascii="宋体" w:eastAsia="宋体" w:hAnsi="宋体"/>
          <w:sz w:val="28"/>
          <w:szCs w:val="28"/>
        </w:rPr>
        <w:t>设外文翻译教材1</w:t>
      </w:r>
      <w:r w:rsidRPr="001C0FD6">
        <w:rPr>
          <w:rFonts w:ascii="宋体" w:eastAsia="宋体" w:hAnsi="宋体"/>
          <w:sz w:val="28"/>
          <w:szCs w:val="28"/>
        </w:rPr>
        <w:lastRenderedPageBreak/>
        <w:t>部：《soil sampling and methods of analysis》，中文教材</w:t>
      </w:r>
      <w:r w:rsidRPr="001C0FD6">
        <w:rPr>
          <w:rFonts w:ascii="宋体" w:eastAsia="宋体" w:hAnsi="宋体" w:hint="eastAsia"/>
          <w:sz w:val="28"/>
          <w:szCs w:val="28"/>
        </w:rPr>
        <w:t>林草局十四五规划教材</w:t>
      </w:r>
      <w:r w:rsidRPr="001C0FD6">
        <w:rPr>
          <w:rFonts w:ascii="宋体" w:eastAsia="宋体" w:hAnsi="宋体"/>
          <w:sz w:val="28"/>
          <w:szCs w:val="28"/>
        </w:rPr>
        <w:t>《土壤理化分析》、《土壤农化分析实验》</w:t>
      </w:r>
      <w:r w:rsidRPr="001C0FD6">
        <w:rPr>
          <w:rFonts w:ascii="宋体" w:eastAsia="宋体" w:hAnsi="宋体" w:hint="eastAsia"/>
          <w:sz w:val="28"/>
          <w:szCs w:val="28"/>
        </w:rPr>
        <w:t>、</w:t>
      </w:r>
      <w:r w:rsidRPr="001C0FD6">
        <w:rPr>
          <w:rFonts w:ascii="宋体" w:eastAsia="宋体" w:hAnsi="宋体"/>
          <w:sz w:val="28"/>
          <w:szCs w:val="28"/>
        </w:rPr>
        <w:t>《土壤农化分析实验》等。</w:t>
      </w:r>
    </w:p>
    <w:p w14:paraId="524C0D2D" w14:textId="1FA77FC2" w:rsidR="001C0FD6" w:rsidRPr="001C0FD6" w:rsidRDefault="001C0FD6" w:rsidP="00194A7C">
      <w:pPr>
        <w:adjustRightInd w:val="0"/>
        <w:snapToGrid w:val="0"/>
        <w:spacing w:line="360" w:lineRule="auto"/>
        <w:ind w:firstLineChars="200" w:firstLine="560"/>
        <w:rPr>
          <w:rFonts w:ascii="宋体" w:eastAsia="宋体" w:hAnsi="宋体"/>
          <w:sz w:val="28"/>
          <w:szCs w:val="28"/>
        </w:rPr>
      </w:pPr>
      <w:r w:rsidRPr="001C0FD6">
        <w:rPr>
          <w:rFonts w:ascii="宋体" w:eastAsia="宋体" w:hAnsi="宋体"/>
          <w:sz w:val="28"/>
          <w:szCs w:val="28"/>
        </w:rPr>
        <w:t>（3）建设</w:t>
      </w:r>
      <w:r w:rsidR="00BA32C9">
        <w:rPr>
          <w:rFonts w:ascii="宋体" w:eastAsia="宋体" w:hAnsi="宋体" w:hint="eastAsia"/>
          <w:sz w:val="28"/>
          <w:szCs w:val="28"/>
        </w:rPr>
        <w:t>了</w:t>
      </w:r>
      <w:r>
        <w:rPr>
          <w:rFonts w:ascii="宋体" w:eastAsia="宋体" w:hAnsi="宋体" w:hint="eastAsia"/>
          <w:sz w:val="28"/>
          <w:szCs w:val="28"/>
        </w:rPr>
        <w:t>实验</w:t>
      </w:r>
      <w:r w:rsidRPr="001C0FD6">
        <w:rPr>
          <w:rFonts w:ascii="宋体" w:eastAsia="宋体" w:hAnsi="宋体"/>
          <w:sz w:val="28"/>
          <w:szCs w:val="28"/>
        </w:rPr>
        <w:t>多媒体课件</w:t>
      </w:r>
    </w:p>
    <w:p w14:paraId="4AA25382" w14:textId="6F3496F5" w:rsidR="001C0FD6" w:rsidRDefault="001C0FD6" w:rsidP="001C0FD6">
      <w:pPr>
        <w:adjustRightInd w:val="0"/>
        <w:snapToGrid w:val="0"/>
        <w:spacing w:line="360" w:lineRule="auto"/>
        <w:ind w:firstLine="570"/>
        <w:rPr>
          <w:rFonts w:ascii="宋体" w:eastAsia="宋体" w:hAnsi="宋体"/>
          <w:sz w:val="28"/>
          <w:szCs w:val="28"/>
        </w:rPr>
      </w:pPr>
      <w:r w:rsidRPr="001C0FD6">
        <w:rPr>
          <w:rFonts w:ascii="宋体" w:eastAsia="宋体" w:hAnsi="宋体"/>
          <w:sz w:val="28"/>
          <w:szCs w:val="28"/>
        </w:rPr>
        <w:t>建设在线精品课程，并拍摄制作实验视频课件，涵盖64个学时、22个试验，在课件中用视频的形式生动、形象地演示实验操作过程。解决了以往课堂教学内容的讲授只靠静态的文字与教材图片、教学手段单一、教学效率低的问题。</w:t>
      </w:r>
    </w:p>
    <w:p w14:paraId="2D173AB9" w14:textId="0A0B3C02" w:rsidR="001C0FD6" w:rsidRPr="001C0FD6" w:rsidRDefault="001C0FD6" w:rsidP="00194A7C">
      <w:pPr>
        <w:adjustRightInd w:val="0"/>
        <w:snapToGrid w:val="0"/>
        <w:spacing w:line="360" w:lineRule="auto"/>
        <w:ind w:firstLineChars="200" w:firstLine="560"/>
        <w:rPr>
          <w:rFonts w:ascii="宋体" w:eastAsia="宋体" w:hAnsi="宋体"/>
          <w:sz w:val="28"/>
          <w:szCs w:val="28"/>
        </w:rPr>
      </w:pPr>
      <w:r>
        <w:rPr>
          <w:rFonts w:ascii="宋体" w:eastAsia="宋体" w:hAnsi="宋体" w:hint="eastAsia"/>
          <w:sz w:val="28"/>
          <w:szCs w:val="28"/>
        </w:rPr>
        <w:t>（</w:t>
      </w:r>
      <w:r>
        <w:rPr>
          <w:rFonts w:ascii="宋体" w:eastAsia="宋体" w:hAnsi="宋体"/>
          <w:sz w:val="28"/>
          <w:szCs w:val="28"/>
        </w:rPr>
        <w:t>4</w:t>
      </w:r>
      <w:r>
        <w:rPr>
          <w:rFonts w:ascii="宋体" w:eastAsia="宋体" w:hAnsi="宋体" w:hint="eastAsia"/>
          <w:sz w:val="28"/>
          <w:szCs w:val="28"/>
        </w:rPr>
        <w:t>）</w:t>
      </w:r>
      <w:proofErr w:type="gramStart"/>
      <w:r>
        <w:rPr>
          <w:rFonts w:ascii="宋体" w:eastAsia="宋体" w:hAnsi="宋体" w:hint="eastAsia"/>
          <w:sz w:val="28"/>
          <w:szCs w:val="28"/>
        </w:rPr>
        <w:t>思政课程</w:t>
      </w:r>
      <w:proofErr w:type="gramEnd"/>
      <w:r>
        <w:rPr>
          <w:rFonts w:ascii="宋体" w:eastAsia="宋体" w:hAnsi="宋体" w:hint="eastAsia"/>
          <w:sz w:val="28"/>
          <w:szCs w:val="28"/>
        </w:rPr>
        <w:t>建设</w:t>
      </w:r>
    </w:p>
    <w:p w14:paraId="563209AC" w14:textId="0A0E1F54" w:rsidR="001C0FD6" w:rsidRDefault="00846D57" w:rsidP="00685422">
      <w:pPr>
        <w:ind w:firstLine="570"/>
        <w:jc w:val="left"/>
        <w:rPr>
          <w:rFonts w:ascii="宋体" w:eastAsia="宋体" w:hAnsi="宋体"/>
          <w:bCs/>
          <w:sz w:val="28"/>
          <w:szCs w:val="28"/>
        </w:rPr>
      </w:pPr>
      <w:r>
        <w:rPr>
          <w:rFonts w:ascii="宋体" w:eastAsia="宋体" w:hAnsi="宋体" w:hint="eastAsia"/>
          <w:bCs/>
          <w:sz w:val="28"/>
          <w:szCs w:val="28"/>
        </w:rPr>
        <w:t>依托</w:t>
      </w:r>
      <w:r w:rsidRPr="00846D57">
        <w:rPr>
          <w:rFonts w:ascii="宋体" w:eastAsia="宋体" w:hAnsi="宋体" w:hint="eastAsia"/>
          <w:bCs/>
          <w:sz w:val="28"/>
          <w:szCs w:val="28"/>
        </w:rPr>
        <w:t>教育部“双带头人”教师党支部书记工作室与</w:t>
      </w:r>
      <w:r w:rsidRPr="00846D57">
        <w:rPr>
          <w:rFonts w:ascii="宋体" w:eastAsia="宋体" w:hAnsi="宋体"/>
          <w:bCs/>
          <w:sz w:val="28"/>
          <w:szCs w:val="28"/>
        </w:rPr>
        <w:t>全国高校“党建工作样板支部”</w:t>
      </w:r>
      <w:r>
        <w:rPr>
          <w:rFonts w:ascii="宋体" w:eastAsia="宋体" w:hAnsi="宋体" w:hint="eastAsia"/>
          <w:bCs/>
          <w:sz w:val="28"/>
          <w:szCs w:val="28"/>
        </w:rPr>
        <w:t>，建设</w:t>
      </w:r>
      <w:r w:rsidRPr="00846D57">
        <w:rPr>
          <w:rFonts w:ascii="宋体" w:eastAsia="宋体" w:hAnsi="宋体" w:hint="eastAsia"/>
          <w:bCs/>
          <w:sz w:val="28"/>
          <w:szCs w:val="28"/>
        </w:rPr>
        <w:t>教学团队，在知识传授中注重强调价值引领，深入学习贯彻习近平新时代中国特色社会主义教育思想，深入挖掘课程所蕴含的思想政治教育元素，并融入教学各环节。</w:t>
      </w:r>
    </w:p>
    <w:p w14:paraId="5B5723F4" w14:textId="1B7FA273" w:rsidR="00BA32C9" w:rsidRDefault="00BA32C9" w:rsidP="00685422">
      <w:pPr>
        <w:ind w:firstLine="570"/>
        <w:jc w:val="left"/>
        <w:rPr>
          <w:rFonts w:ascii="宋体" w:eastAsia="宋体" w:hAnsi="宋体"/>
          <w:bCs/>
          <w:sz w:val="28"/>
          <w:szCs w:val="28"/>
        </w:rPr>
      </w:pPr>
      <w:r>
        <w:rPr>
          <w:rFonts w:ascii="宋体" w:eastAsia="宋体" w:hAnsi="宋体" w:hint="eastAsia"/>
          <w:bCs/>
          <w:sz w:val="28"/>
          <w:szCs w:val="28"/>
        </w:rPr>
        <w:t>四、教学成果创新点</w:t>
      </w:r>
    </w:p>
    <w:p w14:paraId="0F916161" w14:textId="0921A9CB" w:rsidR="00BA32C9" w:rsidRPr="00BA32C9" w:rsidRDefault="00BA32C9" w:rsidP="00BA32C9">
      <w:pPr>
        <w:ind w:firstLine="570"/>
        <w:jc w:val="left"/>
        <w:rPr>
          <w:rFonts w:ascii="宋体" w:eastAsia="宋体" w:hAnsi="宋体"/>
          <w:bCs/>
          <w:sz w:val="28"/>
          <w:szCs w:val="28"/>
        </w:rPr>
      </w:pPr>
      <w:r>
        <w:rPr>
          <w:rFonts w:ascii="宋体" w:eastAsia="宋体" w:hAnsi="宋体" w:hint="eastAsia"/>
          <w:bCs/>
          <w:sz w:val="28"/>
          <w:szCs w:val="28"/>
        </w:rPr>
        <w:t>1</w:t>
      </w:r>
      <w:r>
        <w:rPr>
          <w:rFonts w:ascii="宋体" w:eastAsia="宋体" w:hAnsi="宋体"/>
          <w:bCs/>
          <w:sz w:val="28"/>
          <w:szCs w:val="28"/>
        </w:rPr>
        <w:t xml:space="preserve">. </w:t>
      </w:r>
      <w:r w:rsidRPr="00BA32C9">
        <w:rPr>
          <w:rFonts w:ascii="宋体" w:eastAsia="宋体" w:hAnsi="宋体" w:hint="eastAsia"/>
          <w:bCs/>
          <w:sz w:val="28"/>
          <w:szCs w:val="28"/>
        </w:rPr>
        <w:t>领先性：针对我国不同的地域性土壤环境，编写了不同土壤、植物、肥料、环境的测定指标与相应的测定方法，较传统的教材具有更强的实用性与指导性；</w:t>
      </w:r>
    </w:p>
    <w:p w14:paraId="57517644" w14:textId="298B190B" w:rsidR="00BA32C9" w:rsidRPr="00BA32C9" w:rsidRDefault="00BA32C9" w:rsidP="00BA32C9">
      <w:pPr>
        <w:ind w:firstLine="570"/>
        <w:jc w:val="left"/>
        <w:rPr>
          <w:rFonts w:ascii="宋体" w:eastAsia="宋体" w:hAnsi="宋体"/>
          <w:bCs/>
          <w:sz w:val="28"/>
          <w:szCs w:val="28"/>
        </w:rPr>
      </w:pPr>
      <w:r>
        <w:rPr>
          <w:rFonts w:ascii="宋体" w:eastAsia="宋体" w:hAnsi="宋体" w:hint="eastAsia"/>
          <w:bCs/>
          <w:sz w:val="28"/>
          <w:szCs w:val="28"/>
        </w:rPr>
        <w:t>2</w:t>
      </w:r>
      <w:r>
        <w:rPr>
          <w:rFonts w:ascii="宋体" w:eastAsia="宋体" w:hAnsi="宋体"/>
          <w:bCs/>
          <w:sz w:val="28"/>
          <w:szCs w:val="28"/>
        </w:rPr>
        <w:t xml:space="preserve">. </w:t>
      </w:r>
      <w:r w:rsidRPr="00BA32C9">
        <w:rPr>
          <w:rFonts w:ascii="宋体" w:eastAsia="宋体" w:hAnsi="宋体" w:hint="eastAsia"/>
          <w:bCs/>
          <w:sz w:val="28"/>
          <w:szCs w:val="28"/>
        </w:rPr>
        <w:t>前沿性：融合本学科领域的前沿及最新科技成果，编写将引入最先进的测试仪器与测试方法，与优秀的科研成果和教改成果相结合，保证教材讲授内容与科技发展的一致性。</w:t>
      </w:r>
    </w:p>
    <w:p w14:paraId="6B32F919" w14:textId="6A301332" w:rsidR="00BA32C9" w:rsidRPr="00BA32C9" w:rsidRDefault="00BA32C9" w:rsidP="00BA32C9">
      <w:pPr>
        <w:ind w:firstLine="570"/>
        <w:jc w:val="left"/>
        <w:rPr>
          <w:rFonts w:ascii="宋体" w:eastAsia="宋体" w:hAnsi="宋体"/>
          <w:bCs/>
          <w:sz w:val="28"/>
          <w:szCs w:val="28"/>
        </w:rPr>
      </w:pPr>
      <w:r>
        <w:rPr>
          <w:rFonts w:ascii="宋体" w:eastAsia="宋体" w:hAnsi="宋体" w:hint="eastAsia"/>
          <w:bCs/>
          <w:sz w:val="28"/>
          <w:szCs w:val="28"/>
        </w:rPr>
        <w:t>3</w:t>
      </w:r>
      <w:r>
        <w:rPr>
          <w:rFonts w:ascii="宋体" w:eastAsia="宋体" w:hAnsi="宋体"/>
          <w:bCs/>
          <w:sz w:val="28"/>
          <w:szCs w:val="28"/>
        </w:rPr>
        <w:t xml:space="preserve">. </w:t>
      </w:r>
      <w:r w:rsidRPr="00BA32C9">
        <w:rPr>
          <w:rFonts w:ascii="宋体" w:eastAsia="宋体" w:hAnsi="宋体" w:hint="eastAsia"/>
          <w:bCs/>
          <w:sz w:val="28"/>
          <w:szCs w:val="28"/>
        </w:rPr>
        <w:t>实用性：以经典的试验方法为主线，结合现代分析仪器与技术，采用文字</w:t>
      </w:r>
      <w:r w:rsidRPr="00BA32C9">
        <w:rPr>
          <w:rFonts w:ascii="宋体" w:eastAsia="宋体" w:hAnsi="宋体"/>
          <w:bCs/>
          <w:sz w:val="28"/>
          <w:szCs w:val="28"/>
        </w:rPr>
        <w:t>+图片+视频的方式，针对我国不同地域性土壤、植物、环境、不同类型的肥料，编写实用性更强的实验指导教材。</w:t>
      </w:r>
    </w:p>
    <w:p w14:paraId="1D8B3197" w14:textId="12D22A91" w:rsidR="00BA32C9" w:rsidRPr="00BA32C9" w:rsidRDefault="00BA32C9" w:rsidP="00BA32C9">
      <w:pPr>
        <w:ind w:firstLine="570"/>
        <w:jc w:val="left"/>
        <w:rPr>
          <w:rFonts w:ascii="宋体" w:eastAsia="宋体" w:hAnsi="宋体"/>
          <w:bCs/>
          <w:sz w:val="28"/>
          <w:szCs w:val="28"/>
        </w:rPr>
      </w:pPr>
      <w:r>
        <w:rPr>
          <w:rFonts w:ascii="宋体" w:eastAsia="宋体" w:hAnsi="宋体"/>
          <w:bCs/>
          <w:sz w:val="28"/>
          <w:szCs w:val="28"/>
        </w:rPr>
        <w:lastRenderedPageBreak/>
        <w:t xml:space="preserve">4. </w:t>
      </w:r>
      <w:r w:rsidRPr="00BA32C9">
        <w:rPr>
          <w:rFonts w:ascii="宋体" w:eastAsia="宋体" w:hAnsi="宋体" w:hint="eastAsia"/>
          <w:bCs/>
          <w:sz w:val="28"/>
          <w:szCs w:val="28"/>
        </w:rPr>
        <w:t>直观性：制作具有直观形象的“资源环境分析”实验课程视频教材与课件，在教材中演示实验仪器操作、化学试剂配置与实验操作步骤，演示化学反应现象与常见错误操作，在实验操作中更具有指导性。</w:t>
      </w:r>
    </w:p>
    <w:p w14:paraId="7FFA2AEB" w14:textId="3E3FD1C7" w:rsidR="00BA32C9" w:rsidRPr="00BA32C9" w:rsidRDefault="00BA32C9" w:rsidP="00BA32C9">
      <w:pPr>
        <w:ind w:firstLine="570"/>
        <w:jc w:val="left"/>
        <w:rPr>
          <w:rFonts w:ascii="宋体" w:eastAsia="宋体" w:hAnsi="宋体"/>
          <w:bCs/>
          <w:sz w:val="28"/>
          <w:szCs w:val="28"/>
        </w:rPr>
      </w:pPr>
      <w:r>
        <w:rPr>
          <w:rFonts w:ascii="宋体" w:eastAsia="宋体" w:hAnsi="宋体" w:hint="eastAsia"/>
          <w:bCs/>
          <w:sz w:val="28"/>
          <w:szCs w:val="28"/>
        </w:rPr>
        <w:t>5</w:t>
      </w:r>
      <w:r>
        <w:rPr>
          <w:rFonts w:ascii="宋体" w:eastAsia="宋体" w:hAnsi="宋体"/>
          <w:bCs/>
          <w:sz w:val="28"/>
          <w:szCs w:val="28"/>
        </w:rPr>
        <w:t xml:space="preserve">. </w:t>
      </w:r>
      <w:r w:rsidRPr="00BA32C9">
        <w:rPr>
          <w:rFonts w:ascii="宋体" w:eastAsia="宋体" w:hAnsi="宋体" w:hint="eastAsia"/>
          <w:bCs/>
          <w:sz w:val="28"/>
          <w:szCs w:val="28"/>
        </w:rPr>
        <w:t>指导性：培养其在生产实践中发现解决、实践问题的能力，实现“产”“学”“研”结合。</w:t>
      </w:r>
    </w:p>
    <w:p w14:paraId="11CAAA01" w14:textId="1C0163FD" w:rsidR="00BA32C9" w:rsidRPr="00BA32C9" w:rsidRDefault="00BA32C9" w:rsidP="00BA32C9">
      <w:pPr>
        <w:ind w:firstLine="570"/>
        <w:jc w:val="left"/>
        <w:rPr>
          <w:rFonts w:ascii="宋体" w:eastAsia="宋体" w:hAnsi="宋体"/>
          <w:bCs/>
          <w:sz w:val="28"/>
          <w:szCs w:val="28"/>
        </w:rPr>
      </w:pPr>
      <w:r>
        <w:rPr>
          <w:rFonts w:ascii="宋体" w:eastAsia="宋体" w:hAnsi="宋体" w:hint="eastAsia"/>
          <w:bCs/>
          <w:sz w:val="28"/>
          <w:szCs w:val="28"/>
        </w:rPr>
        <w:t>6</w:t>
      </w:r>
      <w:r>
        <w:rPr>
          <w:rFonts w:ascii="宋体" w:eastAsia="宋体" w:hAnsi="宋体"/>
          <w:bCs/>
          <w:sz w:val="28"/>
          <w:szCs w:val="28"/>
        </w:rPr>
        <w:t xml:space="preserve">. </w:t>
      </w:r>
      <w:r>
        <w:rPr>
          <w:rFonts w:ascii="宋体" w:eastAsia="宋体" w:hAnsi="宋体" w:hint="eastAsia"/>
          <w:bCs/>
          <w:sz w:val="28"/>
          <w:szCs w:val="28"/>
        </w:rPr>
        <w:t>普适</w:t>
      </w:r>
      <w:r w:rsidRPr="00BA32C9">
        <w:rPr>
          <w:rFonts w:ascii="宋体" w:eastAsia="宋体" w:hAnsi="宋体" w:hint="eastAsia"/>
          <w:bCs/>
          <w:sz w:val="28"/>
          <w:szCs w:val="28"/>
        </w:rPr>
        <w:t>性：融合本学科领域的前沿科学问题与最新科技成果，不仅培养农林高校学生扎实、严谨的科研实验能力为目标，同时为地方科研院所的农化服务人员、农业企业的产品检测工作者提供直观、生动、科学、系统、可操作的示范指导。</w:t>
      </w:r>
    </w:p>
    <w:p w14:paraId="27571C44" w14:textId="5D7EC51C" w:rsidR="00846D57" w:rsidRDefault="00846D57" w:rsidP="00685422">
      <w:pPr>
        <w:ind w:firstLine="570"/>
        <w:jc w:val="left"/>
        <w:rPr>
          <w:rFonts w:ascii="宋体" w:eastAsia="宋体" w:hAnsi="宋体"/>
          <w:bCs/>
          <w:sz w:val="28"/>
          <w:szCs w:val="28"/>
        </w:rPr>
      </w:pPr>
      <w:r>
        <w:rPr>
          <w:rFonts w:ascii="宋体" w:eastAsia="宋体" w:hAnsi="宋体" w:hint="eastAsia"/>
          <w:bCs/>
          <w:sz w:val="28"/>
          <w:szCs w:val="28"/>
        </w:rPr>
        <w:t>四、教学成果列表</w:t>
      </w:r>
    </w:p>
    <w:p w14:paraId="2611BE19" w14:textId="6BD7120B" w:rsidR="00846D57" w:rsidRDefault="00846D57" w:rsidP="00685422">
      <w:pPr>
        <w:ind w:firstLine="570"/>
        <w:jc w:val="left"/>
        <w:rPr>
          <w:rFonts w:ascii="宋体" w:eastAsia="宋体" w:hAnsi="宋体"/>
          <w:bCs/>
          <w:sz w:val="28"/>
          <w:szCs w:val="28"/>
        </w:rPr>
      </w:pPr>
      <w:r>
        <w:rPr>
          <w:rFonts w:ascii="宋体" w:eastAsia="宋体" w:hAnsi="宋体" w:hint="eastAsia"/>
          <w:bCs/>
          <w:sz w:val="28"/>
          <w:szCs w:val="28"/>
        </w:rPr>
        <w:t>1</w:t>
      </w:r>
      <w:r>
        <w:rPr>
          <w:rFonts w:ascii="宋体" w:eastAsia="宋体" w:hAnsi="宋体"/>
          <w:bCs/>
          <w:sz w:val="28"/>
          <w:szCs w:val="28"/>
        </w:rPr>
        <w:t xml:space="preserve">. </w:t>
      </w:r>
      <w:r w:rsidR="000A5652">
        <w:rPr>
          <w:rFonts w:ascii="宋体" w:eastAsia="宋体" w:hAnsi="宋体" w:hint="eastAsia"/>
          <w:bCs/>
          <w:sz w:val="28"/>
          <w:szCs w:val="28"/>
        </w:rPr>
        <w:t>主持</w:t>
      </w:r>
      <w:r>
        <w:rPr>
          <w:rFonts w:ascii="宋体" w:eastAsia="宋体" w:hAnsi="宋体" w:hint="eastAsia"/>
          <w:bCs/>
          <w:sz w:val="28"/>
          <w:szCs w:val="28"/>
        </w:rPr>
        <w:t>教改项目</w:t>
      </w:r>
      <w:r w:rsidR="000A5652">
        <w:rPr>
          <w:rFonts w:ascii="宋体" w:eastAsia="宋体" w:hAnsi="宋体" w:hint="eastAsia"/>
          <w:bCs/>
          <w:sz w:val="28"/>
          <w:szCs w:val="28"/>
        </w:rPr>
        <w:t>1</w:t>
      </w:r>
      <w:r w:rsidR="000A5652">
        <w:rPr>
          <w:rFonts w:ascii="宋体" w:eastAsia="宋体" w:hAnsi="宋体"/>
          <w:bCs/>
          <w:sz w:val="28"/>
          <w:szCs w:val="28"/>
        </w:rPr>
        <w:t>0</w:t>
      </w:r>
      <w:r w:rsidR="000A5652">
        <w:rPr>
          <w:rFonts w:ascii="宋体" w:eastAsia="宋体" w:hAnsi="宋体" w:hint="eastAsia"/>
          <w:bCs/>
          <w:sz w:val="28"/>
          <w:szCs w:val="28"/>
        </w:rPr>
        <w:t>项</w:t>
      </w:r>
    </w:p>
    <w:tbl>
      <w:tblPr>
        <w:tblW w:w="5000" w:type="pct"/>
        <w:tblCellMar>
          <w:left w:w="0" w:type="dxa"/>
          <w:right w:w="0" w:type="dxa"/>
        </w:tblCellMar>
        <w:tblLook w:val="0420" w:firstRow="1" w:lastRow="0" w:firstColumn="0" w:lastColumn="0" w:noHBand="0" w:noVBand="1"/>
      </w:tblPr>
      <w:tblGrid>
        <w:gridCol w:w="1211"/>
        <w:gridCol w:w="762"/>
        <w:gridCol w:w="4821"/>
        <w:gridCol w:w="837"/>
        <w:gridCol w:w="655"/>
      </w:tblGrid>
      <w:tr w:rsidR="00846D57" w:rsidRPr="00846D57" w14:paraId="68018BCA" w14:textId="77777777" w:rsidTr="000A5652">
        <w:trPr>
          <w:trHeight w:val="792"/>
        </w:trPr>
        <w:tc>
          <w:tcPr>
            <w:tcW w:w="731"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413B130B" w14:textId="77777777" w:rsidR="00846D57" w:rsidRPr="00846D57" w:rsidRDefault="00846D57"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b/>
                <w:bCs/>
                <w:color w:val="000000" w:themeColor="text1"/>
                <w:kern w:val="24"/>
                <w:szCs w:val="21"/>
              </w:rPr>
              <w:t>内容</w:t>
            </w:r>
          </w:p>
        </w:tc>
        <w:tc>
          <w:tcPr>
            <w:tcW w:w="460"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12565B26" w14:textId="77777777" w:rsidR="00846D57" w:rsidRPr="00846D57" w:rsidRDefault="00846D57" w:rsidP="00846D57">
            <w:pPr>
              <w:widowControl/>
              <w:spacing w:before="120" w:after="120" w:line="360" w:lineRule="exact"/>
              <w:jc w:val="center"/>
              <w:rPr>
                <w:rFonts w:ascii="宋体" w:eastAsia="宋体" w:hAnsi="宋体" w:cs="Arial"/>
                <w:color w:val="000000" w:themeColor="text1"/>
                <w:kern w:val="0"/>
                <w:szCs w:val="21"/>
              </w:rPr>
            </w:pPr>
            <w:r w:rsidRPr="00846D57">
              <w:rPr>
                <w:rFonts w:ascii="宋体" w:eastAsia="宋体" w:hAnsi="宋体" w:cs="Times New Roman"/>
                <w:b/>
                <w:bCs/>
                <w:color w:val="000000" w:themeColor="text1"/>
                <w:kern w:val="24"/>
                <w:szCs w:val="21"/>
              </w:rPr>
              <w:t xml:space="preserve"> </w:t>
            </w:r>
            <w:r w:rsidRPr="00846D57">
              <w:rPr>
                <w:rFonts w:ascii="宋体" w:eastAsia="宋体" w:hAnsi="宋体" w:cs="Times New Roman" w:hint="eastAsia"/>
                <w:b/>
                <w:bCs/>
                <w:color w:val="000000" w:themeColor="text1"/>
                <w:kern w:val="24"/>
                <w:szCs w:val="21"/>
              </w:rPr>
              <w:t>级别</w:t>
            </w:r>
          </w:p>
        </w:tc>
        <w:tc>
          <w:tcPr>
            <w:tcW w:w="2909"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15F38597" w14:textId="77777777" w:rsidR="00846D57" w:rsidRPr="00846D57" w:rsidRDefault="00846D57" w:rsidP="00846D57">
            <w:pPr>
              <w:widowControl/>
              <w:spacing w:before="120" w:after="120"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b/>
                <w:bCs/>
                <w:color w:val="000000" w:themeColor="text1"/>
                <w:kern w:val="24"/>
                <w:szCs w:val="21"/>
              </w:rPr>
              <w:t>项目名称</w:t>
            </w:r>
          </w:p>
        </w:tc>
        <w:tc>
          <w:tcPr>
            <w:tcW w:w="505"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3A58C1F4" w14:textId="77777777" w:rsidR="00846D57" w:rsidRPr="00846D57" w:rsidRDefault="00846D57"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b/>
                <w:bCs/>
                <w:color w:val="000000" w:themeColor="text1"/>
                <w:kern w:val="24"/>
                <w:szCs w:val="21"/>
              </w:rPr>
              <w:t>时间</w:t>
            </w:r>
          </w:p>
        </w:tc>
        <w:tc>
          <w:tcPr>
            <w:tcW w:w="395"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7A158E25" w14:textId="77777777" w:rsidR="00846D57" w:rsidRPr="00846D57" w:rsidRDefault="00846D57"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b/>
                <w:bCs/>
                <w:color w:val="000000" w:themeColor="text1"/>
                <w:kern w:val="24"/>
                <w:szCs w:val="21"/>
              </w:rPr>
              <w:t>验收</w:t>
            </w:r>
          </w:p>
        </w:tc>
      </w:tr>
      <w:tr w:rsidR="00846D57" w:rsidRPr="00846D57" w14:paraId="765074A1" w14:textId="77777777" w:rsidTr="000A5652">
        <w:trPr>
          <w:trHeight w:val="550"/>
        </w:trPr>
        <w:tc>
          <w:tcPr>
            <w:tcW w:w="731" w:type="pct"/>
            <w:vMerge w:val="restar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1E5CBAEC" w14:textId="77777777" w:rsidR="00846D57" w:rsidRPr="00846D57" w:rsidRDefault="00846D57" w:rsidP="00846D57">
            <w:pPr>
              <w:widowControl/>
              <w:spacing w:line="360" w:lineRule="auto"/>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教改</w:t>
            </w:r>
          </w:p>
          <w:p w14:paraId="667BB0D8" w14:textId="77777777" w:rsidR="00846D57" w:rsidRPr="00846D57" w:rsidRDefault="00846D57" w:rsidP="00846D57">
            <w:pPr>
              <w:widowControl/>
              <w:spacing w:line="360" w:lineRule="auto"/>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项目</w:t>
            </w:r>
          </w:p>
        </w:tc>
        <w:tc>
          <w:tcPr>
            <w:tcW w:w="460"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323C48C1" w14:textId="77777777" w:rsidR="00846D57" w:rsidRPr="00846D57" w:rsidRDefault="00846D57"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校级</w:t>
            </w:r>
          </w:p>
        </w:tc>
        <w:tc>
          <w:tcPr>
            <w:tcW w:w="2909"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4DBFD85F" w14:textId="77777777" w:rsidR="00846D57" w:rsidRPr="00846D57" w:rsidRDefault="00846D57" w:rsidP="00846D57">
            <w:pPr>
              <w:widowControl/>
              <w:spacing w:line="273" w:lineRule="auto"/>
              <w:jc w:val="left"/>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资源环境分析技术实验教材建设</w:t>
            </w:r>
          </w:p>
        </w:tc>
        <w:tc>
          <w:tcPr>
            <w:tcW w:w="505"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53DCA08F" w14:textId="77777777" w:rsidR="00846D57" w:rsidRPr="00846D57" w:rsidRDefault="00846D57" w:rsidP="00846D57">
            <w:pPr>
              <w:widowControl/>
              <w:spacing w:line="360" w:lineRule="exact"/>
              <w:jc w:val="left"/>
              <w:rPr>
                <w:rFonts w:ascii="宋体" w:eastAsia="宋体" w:hAnsi="宋体" w:cs="Arial"/>
                <w:color w:val="000000" w:themeColor="text1"/>
                <w:kern w:val="0"/>
                <w:szCs w:val="21"/>
              </w:rPr>
            </w:pPr>
            <w:r w:rsidRPr="00846D57">
              <w:rPr>
                <w:rFonts w:ascii="宋体" w:eastAsia="宋体" w:hAnsi="宋体" w:cs="Times New Roman"/>
                <w:color w:val="000000" w:themeColor="text1"/>
                <w:kern w:val="24"/>
                <w:szCs w:val="21"/>
              </w:rPr>
              <w:t>2019-2021</w:t>
            </w:r>
          </w:p>
        </w:tc>
        <w:tc>
          <w:tcPr>
            <w:tcW w:w="395"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520864F1" w14:textId="77777777" w:rsidR="00846D57" w:rsidRPr="00846D57" w:rsidRDefault="00846D57" w:rsidP="00846D57">
            <w:pPr>
              <w:widowControl/>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优秀</w:t>
            </w:r>
          </w:p>
        </w:tc>
      </w:tr>
      <w:tr w:rsidR="00846D57" w:rsidRPr="00846D57" w14:paraId="3F331E0E" w14:textId="77777777" w:rsidTr="000A5652">
        <w:trPr>
          <w:trHeight w:val="378"/>
        </w:trPr>
        <w:tc>
          <w:tcPr>
            <w:tcW w:w="731" w:type="pct"/>
            <w:vMerge/>
            <w:tcBorders>
              <w:top w:val="single" w:sz="8" w:space="0" w:color="000000"/>
              <w:left w:val="single" w:sz="8" w:space="0" w:color="000000"/>
              <w:bottom w:val="single" w:sz="8" w:space="0" w:color="000000"/>
              <w:right w:val="single" w:sz="8" w:space="0" w:color="000000"/>
            </w:tcBorders>
            <w:vAlign w:val="center"/>
            <w:hideMark/>
          </w:tcPr>
          <w:p w14:paraId="07972AD8" w14:textId="77777777" w:rsidR="00846D57" w:rsidRPr="00846D57" w:rsidRDefault="00846D57" w:rsidP="00846D57">
            <w:pPr>
              <w:widowControl/>
              <w:jc w:val="left"/>
              <w:rPr>
                <w:rFonts w:ascii="宋体" w:eastAsia="宋体" w:hAnsi="宋体" w:cs="Arial"/>
                <w:color w:val="000000" w:themeColor="text1"/>
                <w:kern w:val="0"/>
                <w:szCs w:val="21"/>
              </w:rPr>
            </w:pPr>
          </w:p>
        </w:tc>
        <w:tc>
          <w:tcPr>
            <w:tcW w:w="460"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4D5358BD" w14:textId="77777777" w:rsidR="00846D57" w:rsidRPr="00846D57" w:rsidRDefault="00846D57"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校级</w:t>
            </w:r>
          </w:p>
        </w:tc>
        <w:tc>
          <w:tcPr>
            <w:tcW w:w="2909"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1803450" w14:textId="77777777" w:rsidR="00846D57" w:rsidRPr="00846D57" w:rsidRDefault="00846D57" w:rsidP="00846D57">
            <w:pPr>
              <w:widowControl/>
              <w:spacing w:line="273" w:lineRule="auto"/>
              <w:jc w:val="left"/>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 xml:space="preserve">实验与实习相结合的创新性实践教学模式探索 </w:t>
            </w:r>
          </w:p>
        </w:tc>
        <w:tc>
          <w:tcPr>
            <w:tcW w:w="505"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7E6398E1" w14:textId="77777777" w:rsidR="00846D57" w:rsidRPr="00846D57" w:rsidRDefault="00846D57" w:rsidP="00846D57">
            <w:pPr>
              <w:widowControl/>
              <w:spacing w:line="360" w:lineRule="exact"/>
              <w:jc w:val="left"/>
              <w:rPr>
                <w:rFonts w:ascii="宋体" w:eastAsia="宋体" w:hAnsi="宋体" w:cs="Arial"/>
                <w:color w:val="000000" w:themeColor="text1"/>
                <w:kern w:val="0"/>
                <w:szCs w:val="21"/>
              </w:rPr>
            </w:pPr>
            <w:r w:rsidRPr="00846D57">
              <w:rPr>
                <w:rFonts w:ascii="宋体" w:eastAsia="宋体" w:hAnsi="宋体" w:cs="Times New Roman"/>
                <w:color w:val="000000" w:themeColor="text1"/>
                <w:kern w:val="24"/>
                <w:szCs w:val="21"/>
              </w:rPr>
              <w:t>2017-2019</w:t>
            </w:r>
          </w:p>
        </w:tc>
        <w:tc>
          <w:tcPr>
            <w:tcW w:w="395"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4DECFC4E" w14:textId="77777777" w:rsidR="00846D57" w:rsidRPr="00846D57" w:rsidRDefault="00846D57" w:rsidP="00846D57">
            <w:pPr>
              <w:widowControl/>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优秀</w:t>
            </w:r>
          </w:p>
        </w:tc>
      </w:tr>
      <w:tr w:rsidR="00846D57" w:rsidRPr="00846D57" w14:paraId="4F993393" w14:textId="77777777" w:rsidTr="000A5652">
        <w:trPr>
          <w:trHeight w:val="683"/>
        </w:trPr>
        <w:tc>
          <w:tcPr>
            <w:tcW w:w="731" w:type="pct"/>
            <w:vMerge/>
            <w:tcBorders>
              <w:top w:val="single" w:sz="8" w:space="0" w:color="000000"/>
              <w:left w:val="single" w:sz="8" w:space="0" w:color="000000"/>
              <w:bottom w:val="single" w:sz="8" w:space="0" w:color="000000"/>
              <w:right w:val="single" w:sz="8" w:space="0" w:color="000000"/>
            </w:tcBorders>
            <w:vAlign w:val="center"/>
            <w:hideMark/>
          </w:tcPr>
          <w:p w14:paraId="2714E4C4" w14:textId="77777777" w:rsidR="00846D57" w:rsidRPr="00846D57" w:rsidRDefault="00846D57" w:rsidP="00846D57">
            <w:pPr>
              <w:widowControl/>
              <w:jc w:val="left"/>
              <w:rPr>
                <w:rFonts w:ascii="宋体" w:eastAsia="宋体" w:hAnsi="宋体" w:cs="Arial"/>
                <w:color w:val="000000" w:themeColor="text1"/>
                <w:kern w:val="0"/>
                <w:szCs w:val="21"/>
              </w:rPr>
            </w:pPr>
          </w:p>
        </w:tc>
        <w:tc>
          <w:tcPr>
            <w:tcW w:w="460"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6798F955" w14:textId="77777777" w:rsidR="00846D57" w:rsidRPr="00846D57" w:rsidRDefault="00846D57"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校级</w:t>
            </w:r>
          </w:p>
        </w:tc>
        <w:tc>
          <w:tcPr>
            <w:tcW w:w="2909"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2A232AE" w14:textId="77777777" w:rsidR="00846D57" w:rsidRPr="00846D57" w:rsidRDefault="00846D57" w:rsidP="00846D57">
            <w:pPr>
              <w:widowControl/>
              <w:spacing w:after="60" w:line="273" w:lineRule="auto"/>
              <w:jc w:val="left"/>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 xml:space="preserve">双一流背景下基于 </w:t>
            </w:r>
            <w:r w:rsidRPr="00846D57">
              <w:rPr>
                <w:rFonts w:ascii="宋体" w:eastAsia="宋体" w:hAnsi="宋体" w:cs="Times New Roman"/>
                <w:color w:val="000000" w:themeColor="text1"/>
                <w:kern w:val="24"/>
                <w:szCs w:val="21"/>
              </w:rPr>
              <w:t>MOOC+SPOC《</w:t>
            </w:r>
            <w:r w:rsidRPr="00846D57">
              <w:rPr>
                <w:rFonts w:ascii="宋体" w:eastAsia="宋体" w:hAnsi="宋体" w:cs="Times New Roman" w:hint="eastAsia"/>
                <w:color w:val="000000" w:themeColor="text1"/>
                <w:kern w:val="24"/>
                <w:szCs w:val="21"/>
              </w:rPr>
              <w:t xml:space="preserve">土壤与植物营养》全英文课程教学模式研究与实践 </w:t>
            </w:r>
          </w:p>
        </w:tc>
        <w:tc>
          <w:tcPr>
            <w:tcW w:w="505"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537F2044" w14:textId="77777777" w:rsidR="00846D57" w:rsidRPr="00846D57" w:rsidRDefault="00846D57" w:rsidP="00846D57">
            <w:pPr>
              <w:widowControl/>
              <w:spacing w:line="360" w:lineRule="exact"/>
              <w:jc w:val="left"/>
              <w:rPr>
                <w:rFonts w:ascii="宋体" w:eastAsia="宋体" w:hAnsi="宋体" w:cs="Arial"/>
                <w:color w:val="000000" w:themeColor="text1"/>
                <w:kern w:val="0"/>
                <w:szCs w:val="21"/>
              </w:rPr>
            </w:pPr>
            <w:r w:rsidRPr="00846D57">
              <w:rPr>
                <w:rFonts w:ascii="宋体" w:eastAsia="宋体" w:hAnsi="宋体" w:cs="Times New Roman"/>
                <w:color w:val="000000" w:themeColor="text1"/>
                <w:kern w:val="24"/>
                <w:szCs w:val="21"/>
              </w:rPr>
              <w:t>2021-2023</w:t>
            </w:r>
          </w:p>
        </w:tc>
        <w:tc>
          <w:tcPr>
            <w:tcW w:w="395"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4F05AFA3" w14:textId="77777777" w:rsidR="00846D57" w:rsidRPr="00846D57" w:rsidRDefault="00846D57" w:rsidP="00846D57">
            <w:pPr>
              <w:widowControl/>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在</w:t>
            </w:r>
            <w:proofErr w:type="gramStart"/>
            <w:r w:rsidRPr="00846D57">
              <w:rPr>
                <w:rFonts w:ascii="宋体" w:eastAsia="宋体" w:hAnsi="宋体" w:cs="Times New Roman" w:hint="eastAsia"/>
                <w:color w:val="000000" w:themeColor="text1"/>
                <w:kern w:val="24"/>
                <w:szCs w:val="21"/>
              </w:rPr>
              <w:t>研</w:t>
            </w:r>
            <w:proofErr w:type="gramEnd"/>
          </w:p>
        </w:tc>
      </w:tr>
      <w:tr w:rsidR="000A5652" w:rsidRPr="00846D57" w14:paraId="3003D345" w14:textId="77777777" w:rsidTr="000A5652">
        <w:trPr>
          <w:trHeight w:val="378"/>
        </w:trPr>
        <w:tc>
          <w:tcPr>
            <w:tcW w:w="731" w:type="pct"/>
            <w:vMerge w:val="restart"/>
            <w:tcBorders>
              <w:top w:val="single" w:sz="8" w:space="0" w:color="000000"/>
              <w:left w:val="single" w:sz="8" w:space="0" w:color="000000"/>
              <w:right w:val="single" w:sz="8" w:space="0" w:color="000000"/>
            </w:tcBorders>
            <w:shd w:val="clear" w:color="auto" w:fill="auto"/>
            <w:tcMar>
              <w:top w:w="54" w:type="dxa"/>
              <w:left w:w="108" w:type="dxa"/>
              <w:bottom w:w="54" w:type="dxa"/>
              <w:right w:w="108" w:type="dxa"/>
            </w:tcMar>
            <w:vAlign w:val="center"/>
            <w:hideMark/>
          </w:tcPr>
          <w:p w14:paraId="435C761A" w14:textId="77777777" w:rsidR="000A5652" w:rsidRPr="00846D57" w:rsidRDefault="000A5652" w:rsidP="00846D57">
            <w:pPr>
              <w:widowControl/>
              <w:spacing w:line="360" w:lineRule="auto"/>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课程</w:t>
            </w:r>
          </w:p>
          <w:p w14:paraId="4D2BAC45" w14:textId="77777777" w:rsidR="000A5652" w:rsidRPr="00846D57" w:rsidRDefault="000A5652" w:rsidP="00846D57">
            <w:pPr>
              <w:widowControl/>
              <w:spacing w:line="360" w:lineRule="auto"/>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建设</w:t>
            </w:r>
          </w:p>
        </w:tc>
        <w:tc>
          <w:tcPr>
            <w:tcW w:w="460"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1F7CB154" w14:textId="77777777" w:rsidR="000A5652" w:rsidRPr="00781805" w:rsidRDefault="000A5652" w:rsidP="00846D57">
            <w:pPr>
              <w:widowControl/>
              <w:spacing w:line="360" w:lineRule="exact"/>
              <w:jc w:val="center"/>
              <w:rPr>
                <w:rFonts w:ascii="宋体" w:eastAsia="宋体" w:hAnsi="宋体" w:cs="Arial"/>
                <w:color w:val="000000" w:themeColor="text1"/>
                <w:kern w:val="0"/>
                <w:szCs w:val="21"/>
              </w:rPr>
            </w:pPr>
            <w:r w:rsidRPr="00781805">
              <w:rPr>
                <w:rFonts w:ascii="宋体" w:eastAsia="宋体" w:hAnsi="宋体" w:cs="Times New Roman" w:hint="eastAsia"/>
                <w:color w:val="000000" w:themeColor="text1"/>
                <w:kern w:val="24"/>
                <w:szCs w:val="21"/>
              </w:rPr>
              <w:t>省级</w:t>
            </w:r>
          </w:p>
        </w:tc>
        <w:tc>
          <w:tcPr>
            <w:tcW w:w="2909"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DABAA54" w14:textId="77777777" w:rsidR="000A5652" w:rsidRPr="00846D57" w:rsidRDefault="000A5652" w:rsidP="00846D57">
            <w:pPr>
              <w:widowControl/>
              <w:spacing w:line="273" w:lineRule="auto"/>
              <w:jc w:val="left"/>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省一流本科课程《植物营养学》</w:t>
            </w:r>
          </w:p>
        </w:tc>
        <w:tc>
          <w:tcPr>
            <w:tcW w:w="505"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0DB1FE95" w14:textId="77777777" w:rsidR="000A5652" w:rsidRPr="00846D57" w:rsidRDefault="000A5652" w:rsidP="00846D57">
            <w:pPr>
              <w:widowControl/>
              <w:spacing w:line="360" w:lineRule="exact"/>
              <w:jc w:val="left"/>
              <w:rPr>
                <w:rFonts w:ascii="宋体" w:eastAsia="宋体" w:hAnsi="宋体" w:cs="Arial"/>
                <w:color w:val="000000" w:themeColor="text1"/>
                <w:kern w:val="0"/>
                <w:szCs w:val="21"/>
              </w:rPr>
            </w:pPr>
            <w:r w:rsidRPr="00846D57">
              <w:rPr>
                <w:rFonts w:ascii="宋体" w:eastAsia="宋体" w:hAnsi="宋体" w:cs="Times New Roman"/>
                <w:color w:val="000000" w:themeColor="text1"/>
                <w:kern w:val="24"/>
                <w:szCs w:val="21"/>
              </w:rPr>
              <w:t>2021-2023</w:t>
            </w:r>
          </w:p>
        </w:tc>
        <w:tc>
          <w:tcPr>
            <w:tcW w:w="395"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0805819" w14:textId="77777777" w:rsidR="000A5652" w:rsidRPr="00846D57" w:rsidRDefault="000A5652" w:rsidP="00846D57">
            <w:pPr>
              <w:widowControl/>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在</w:t>
            </w:r>
            <w:proofErr w:type="gramStart"/>
            <w:r w:rsidRPr="00846D57">
              <w:rPr>
                <w:rFonts w:ascii="宋体" w:eastAsia="宋体" w:hAnsi="宋体" w:cs="Times New Roman" w:hint="eastAsia"/>
                <w:color w:val="000000" w:themeColor="text1"/>
                <w:kern w:val="24"/>
                <w:szCs w:val="21"/>
              </w:rPr>
              <w:t>研</w:t>
            </w:r>
            <w:proofErr w:type="gramEnd"/>
          </w:p>
        </w:tc>
      </w:tr>
      <w:tr w:rsidR="000A5652" w:rsidRPr="00846D57" w14:paraId="535BEB8C" w14:textId="77777777" w:rsidTr="000A5652">
        <w:trPr>
          <w:trHeight w:val="378"/>
        </w:trPr>
        <w:tc>
          <w:tcPr>
            <w:tcW w:w="731" w:type="pct"/>
            <w:vMerge/>
            <w:tcBorders>
              <w:left w:val="single" w:sz="8" w:space="0" w:color="000000"/>
              <w:right w:val="single" w:sz="8" w:space="0" w:color="000000"/>
            </w:tcBorders>
            <w:vAlign w:val="center"/>
            <w:hideMark/>
          </w:tcPr>
          <w:p w14:paraId="1DCCBF7B" w14:textId="77777777" w:rsidR="000A5652" w:rsidRPr="00846D57" w:rsidRDefault="000A5652" w:rsidP="00846D57">
            <w:pPr>
              <w:widowControl/>
              <w:jc w:val="left"/>
              <w:rPr>
                <w:rFonts w:ascii="宋体" w:eastAsia="宋体" w:hAnsi="宋体" w:cs="Arial"/>
                <w:color w:val="000000" w:themeColor="text1"/>
                <w:kern w:val="0"/>
                <w:szCs w:val="21"/>
              </w:rPr>
            </w:pPr>
          </w:p>
        </w:tc>
        <w:tc>
          <w:tcPr>
            <w:tcW w:w="460"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52DA9B1D" w14:textId="77777777" w:rsidR="000A5652" w:rsidRPr="00846D57" w:rsidRDefault="000A5652"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校级</w:t>
            </w:r>
          </w:p>
        </w:tc>
        <w:tc>
          <w:tcPr>
            <w:tcW w:w="2909"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77D81AD" w14:textId="77777777" w:rsidR="000A5652" w:rsidRPr="00846D57" w:rsidRDefault="000A5652" w:rsidP="00846D57">
            <w:pPr>
              <w:widowControl/>
              <w:spacing w:line="273" w:lineRule="auto"/>
              <w:jc w:val="left"/>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农林特色《废弃物资源化技术》课程建设</w:t>
            </w:r>
          </w:p>
        </w:tc>
        <w:tc>
          <w:tcPr>
            <w:tcW w:w="505"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14E49108" w14:textId="77777777" w:rsidR="000A5652" w:rsidRPr="00846D57" w:rsidRDefault="000A5652" w:rsidP="00846D57">
            <w:pPr>
              <w:widowControl/>
              <w:spacing w:line="360" w:lineRule="exact"/>
              <w:jc w:val="left"/>
              <w:rPr>
                <w:rFonts w:ascii="宋体" w:eastAsia="宋体" w:hAnsi="宋体" w:cs="Arial"/>
                <w:color w:val="000000" w:themeColor="text1"/>
                <w:kern w:val="0"/>
                <w:szCs w:val="21"/>
              </w:rPr>
            </w:pPr>
            <w:r w:rsidRPr="00846D57">
              <w:rPr>
                <w:rFonts w:ascii="宋体" w:eastAsia="宋体" w:hAnsi="宋体" w:cs="Times New Roman"/>
                <w:color w:val="000000" w:themeColor="text1"/>
                <w:kern w:val="24"/>
                <w:szCs w:val="21"/>
              </w:rPr>
              <w:t>2021-2023</w:t>
            </w:r>
          </w:p>
        </w:tc>
        <w:tc>
          <w:tcPr>
            <w:tcW w:w="395"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F9CA8D0" w14:textId="77777777" w:rsidR="000A5652" w:rsidRPr="00846D57" w:rsidRDefault="000A5652" w:rsidP="00846D57">
            <w:pPr>
              <w:widowControl/>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在</w:t>
            </w:r>
            <w:proofErr w:type="gramStart"/>
            <w:r w:rsidRPr="00846D57">
              <w:rPr>
                <w:rFonts w:ascii="宋体" w:eastAsia="宋体" w:hAnsi="宋体" w:cs="Times New Roman" w:hint="eastAsia"/>
                <w:color w:val="000000" w:themeColor="text1"/>
                <w:kern w:val="24"/>
                <w:szCs w:val="21"/>
              </w:rPr>
              <w:t>研</w:t>
            </w:r>
            <w:proofErr w:type="gramEnd"/>
          </w:p>
        </w:tc>
      </w:tr>
      <w:tr w:rsidR="000A5652" w:rsidRPr="00846D57" w14:paraId="5558EB7F" w14:textId="77777777" w:rsidTr="000A5652">
        <w:trPr>
          <w:trHeight w:val="378"/>
        </w:trPr>
        <w:tc>
          <w:tcPr>
            <w:tcW w:w="731" w:type="pct"/>
            <w:vMerge/>
            <w:tcBorders>
              <w:left w:val="single" w:sz="8" w:space="0" w:color="000000"/>
              <w:right w:val="single" w:sz="8" w:space="0" w:color="000000"/>
            </w:tcBorders>
            <w:vAlign w:val="center"/>
            <w:hideMark/>
          </w:tcPr>
          <w:p w14:paraId="08684682" w14:textId="77777777" w:rsidR="000A5652" w:rsidRPr="00846D57" w:rsidRDefault="000A5652" w:rsidP="00846D57">
            <w:pPr>
              <w:widowControl/>
              <w:jc w:val="left"/>
              <w:rPr>
                <w:rFonts w:ascii="宋体" w:eastAsia="宋体" w:hAnsi="宋体" w:cs="Arial"/>
                <w:color w:val="000000" w:themeColor="text1"/>
                <w:kern w:val="0"/>
                <w:szCs w:val="21"/>
              </w:rPr>
            </w:pPr>
          </w:p>
        </w:tc>
        <w:tc>
          <w:tcPr>
            <w:tcW w:w="460"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2365AB3E" w14:textId="77777777" w:rsidR="000A5652" w:rsidRPr="00846D57" w:rsidRDefault="000A5652"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校级</w:t>
            </w:r>
          </w:p>
        </w:tc>
        <w:tc>
          <w:tcPr>
            <w:tcW w:w="2909"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E671DFA" w14:textId="77777777" w:rsidR="000A5652" w:rsidRPr="00846D57" w:rsidRDefault="000A5652" w:rsidP="00846D57">
            <w:pPr>
              <w:widowControl/>
              <w:spacing w:line="273" w:lineRule="auto"/>
              <w:jc w:val="left"/>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 xml:space="preserve">《资源环境分析技术》线上一流本科课程建设项目 </w:t>
            </w:r>
          </w:p>
        </w:tc>
        <w:tc>
          <w:tcPr>
            <w:tcW w:w="505"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24F5B8FE" w14:textId="77777777" w:rsidR="000A5652" w:rsidRPr="00846D57" w:rsidRDefault="000A5652" w:rsidP="00846D57">
            <w:pPr>
              <w:widowControl/>
              <w:spacing w:line="360" w:lineRule="exact"/>
              <w:jc w:val="left"/>
              <w:rPr>
                <w:rFonts w:ascii="宋体" w:eastAsia="宋体" w:hAnsi="宋体" w:cs="Arial"/>
                <w:color w:val="000000" w:themeColor="text1"/>
                <w:kern w:val="0"/>
                <w:szCs w:val="21"/>
              </w:rPr>
            </w:pPr>
            <w:r w:rsidRPr="00846D57">
              <w:rPr>
                <w:rFonts w:ascii="宋体" w:eastAsia="宋体" w:hAnsi="宋体" w:cs="Times New Roman"/>
                <w:color w:val="000000" w:themeColor="text1"/>
                <w:kern w:val="24"/>
                <w:szCs w:val="21"/>
              </w:rPr>
              <w:t>2020-2020</w:t>
            </w:r>
          </w:p>
        </w:tc>
        <w:tc>
          <w:tcPr>
            <w:tcW w:w="395"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1C6B275" w14:textId="77777777" w:rsidR="000A5652" w:rsidRPr="00846D57" w:rsidRDefault="000A5652" w:rsidP="00846D57">
            <w:pPr>
              <w:widowControl/>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在</w:t>
            </w:r>
            <w:proofErr w:type="gramStart"/>
            <w:r w:rsidRPr="00846D57">
              <w:rPr>
                <w:rFonts w:ascii="宋体" w:eastAsia="宋体" w:hAnsi="宋体" w:cs="Times New Roman" w:hint="eastAsia"/>
                <w:color w:val="000000" w:themeColor="text1"/>
                <w:kern w:val="24"/>
                <w:szCs w:val="21"/>
              </w:rPr>
              <w:t>研</w:t>
            </w:r>
            <w:proofErr w:type="gramEnd"/>
          </w:p>
        </w:tc>
      </w:tr>
      <w:tr w:rsidR="000A5652" w:rsidRPr="00846D57" w14:paraId="44DBD4E5" w14:textId="77777777" w:rsidTr="000A5652">
        <w:trPr>
          <w:trHeight w:val="468"/>
        </w:trPr>
        <w:tc>
          <w:tcPr>
            <w:tcW w:w="731" w:type="pct"/>
            <w:vMerge/>
            <w:tcBorders>
              <w:left w:val="single" w:sz="8" w:space="0" w:color="000000"/>
              <w:right w:val="single" w:sz="8" w:space="0" w:color="000000"/>
            </w:tcBorders>
            <w:vAlign w:val="center"/>
            <w:hideMark/>
          </w:tcPr>
          <w:p w14:paraId="4F4F4ACA" w14:textId="77777777" w:rsidR="000A5652" w:rsidRPr="00846D57" w:rsidRDefault="000A5652" w:rsidP="00846D57">
            <w:pPr>
              <w:widowControl/>
              <w:jc w:val="left"/>
              <w:rPr>
                <w:rFonts w:ascii="宋体" w:eastAsia="宋体" w:hAnsi="宋体" w:cs="Arial"/>
                <w:color w:val="000000" w:themeColor="text1"/>
                <w:kern w:val="0"/>
                <w:szCs w:val="21"/>
              </w:rPr>
            </w:pPr>
          </w:p>
        </w:tc>
        <w:tc>
          <w:tcPr>
            <w:tcW w:w="460"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2FF5178D" w14:textId="77777777" w:rsidR="000A5652" w:rsidRPr="00846D57" w:rsidRDefault="000A5652"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校级</w:t>
            </w:r>
          </w:p>
        </w:tc>
        <w:tc>
          <w:tcPr>
            <w:tcW w:w="2909"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89552D6" w14:textId="77777777" w:rsidR="000A5652" w:rsidRPr="00846D57" w:rsidRDefault="000A5652" w:rsidP="00846D57">
            <w:pPr>
              <w:widowControl/>
              <w:spacing w:line="273" w:lineRule="auto"/>
              <w:jc w:val="left"/>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养分资源综合管理全英文课程建设</w:t>
            </w:r>
          </w:p>
        </w:tc>
        <w:tc>
          <w:tcPr>
            <w:tcW w:w="505"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4397DB0C" w14:textId="77777777" w:rsidR="000A5652" w:rsidRPr="00846D57" w:rsidRDefault="000A5652" w:rsidP="00846D57">
            <w:pPr>
              <w:widowControl/>
              <w:spacing w:line="360" w:lineRule="exact"/>
              <w:jc w:val="left"/>
              <w:rPr>
                <w:rFonts w:ascii="宋体" w:eastAsia="宋体" w:hAnsi="宋体" w:cs="Arial"/>
                <w:color w:val="000000" w:themeColor="text1"/>
                <w:kern w:val="0"/>
                <w:szCs w:val="21"/>
              </w:rPr>
            </w:pPr>
            <w:r w:rsidRPr="00846D57">
              <w:rPr>
                <w:rFonts w:ascii="宋体" w:eastAsia="宋体" w:hAnsi="宋体" w:cs="Times New Roman"/>
                <w:color w:val="000000" w:themeColor="text1"/>
                <w:kern w:val="24"/>
                <w:szCs w:val="21"/>
              </w:rPr>
              <w:t>2019-2021</w:t>
            </w:r>
          </w:p>
        </w:tc>
        <w:tc>
          <w:tcPr>
            <w:tcW w:w="395"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33BB2624" w14:textId="77777777" w:rsidR="000A5652" w:rsidRPr="00846D57" w:rsidRDefault="000A5652" w:rsidP="00846D57">
            <w:pPr>
              <w:widowControl/>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合格</w:t>
            </w:r>
          </w:p>
        </w:tc>
      </w:tr>
      <w:tr w:rsidR="000A5652" w:rsidRPr="00846D57" w14:paraId="313F659B" w14:textId="77777777" w:rsidTr="000A5652">
        <w:trPr>
          <w:trHeight w:val="468"/>
        </w:trPr>
        <w:tc>
          <w:tcPr>
            <w:tcW w:w="731" w:type="pct"/>
            <w:vMerge/>
            <w:tcBorders>
              <w:left w:val="single" w:sz="8" w:space="0" w:color="000000"/>
              <w:right w:val="single" w:sz="8" w:space="0" w:color="000000"/>
            </w:tcBorders>
            <w:vAlign w:val="center"/>
            <w:hideMark/>
          </w:tcPr>
          <w:p w14:paraId="408324D7" w14:textId="77777777" w:rsidR="000A5652" w:rsidRPr="00846D57" w:rsidRDefault="000A5652" w:rsidP="00846D57">
            <w:pPr>
              <w:widowControl/>
              <w:jc w:val="left"/>
              <w:rPr>
                <w:rFonts w:ascii="宋体" w:eastAsia="宋体" w:hAnsi="宋体" w:cs="Arial"/>
                <w:color w:val="000000" w:themeColor="text1"/>
                <w:kern w:val="0"/>
                <w:szCs w:val="21"/>
              </w:rPr>
            </w:pPr>
          </w:p>
        </w:tc>
        <w:tc>
          <w:tcPr>
            <w:tcW w:w="460"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0229292C" w14:textId="77777777" w:rsidR="000A5652" w:rsidRPr="00846D57" w:rsidRDefault="000A5652"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校级</w:t>
            </w:r>
          </w:p>
        </w:tc>
        <w:tc>
          <w:tcPr>
            <w:tcW w:w="2909"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01D2107" w14:textId="77777777" w:rsidR="000A5652" w:rsidRPr="00846D57" w:rsidRDefault="000A5652" w:rsidP="00846D57">
            <w:pPr>
              <w:widowControl/>
              <w:spacing w:line="273" w:lineRule="auto"/>
              <w:jc w:val="left"/>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《土壤与植物营养学》全英文教学</w:t>
            </w:r>
          </w:p>
        </w:tc>
        <w:tc>
          <w:tcPr>
            <w:tcW w:w="505"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7888CB2E" w14:textId="77777777" w:rsidR="000A5652" w:rsidRPr="00846D57" w:rsidRDefault="000A5652" w:rsidP="00846D57">
            <w:pPr>
              <w:widowControl/>
              <w:spacing w:line="360" w:lineRule="exact"/>
              <w:jc w:val="left"/>
              <w:rPr>
                <w:rFonts w:ascii="宋体" w:eastAsia="宋体" w:hAnsi="宋体" w:cs="Arial"/>
                <w:color w:val="000000" w:themeColor="text1"/>
                <w:kern w:val="0"/>
                <w:szCs w:val="21"/>
              </w:rPr>
            </w:pPr>
            <w:r w:rsidRPr="00846D57">
              <w:rPr>
                <w:rFonts w:ascii="宋体" w:eastAsia="宋体" w:hAnsi="宋体" w:cs="Times New Roman"/>
                <w:color w:val="000000" w:themeColor="text1"/>
                <w:kern w:val="24"/>
                <w:szCs w:val="21"/>
              </w:rPr>
              <w:t>2018-2021</w:t>
            </w:r>
          </w:p>
        </w:tc>
        <w:tc>
          <w:tcPr>
            <w:tcW w:w="395"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32E7990B" w14:textId="77777777" w:rsidR="000A5652" w:rsidRPr="00846D57" w:rsidRDefault="000A5652" w:rsidP="00846D57">
            <w:pPr>
              <w:widowControl/>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合格</w:t>
            </w:r>
          </w:p>
        </w:tc>
      </w:tr>
      <w:tr w:rsidR="000A5652" w:rsidRPr="00846D57" w14:paraId="0C65F858" w14:textId="77777777" w:rsidTr="000A5652">
        <w:trPr>
          <w:trHeight w:val="468"/>
        </w:trPr>
        <w:tc>
          <w:tcPr>
            <w:tcW w:w="731" w:type="pct"/>
            <w:vMerge/>
            <w:tcBorders>
              <w:left w:val="single" w:sz="8" w:space="0" w:color="000000"/>
              <w:bottom w:val="single" w:sz="8" w:space="0" w:color="000000"/>
              <w:right w:val="single" w:sz="8" w:space="0" w:color="000000"/>
            </w:tcBorders>
            <w:vAlign w:val="center"/>
          </w:tcPr>
          <w:p w14:paraId="452266A7" w14:textId="77777777" w:rsidR="000A5652" w:rsidRPr="00846D57" w:rsidRDefault="000A5652" w:rsidP="00846D57">
            <w:pPr>
              <w:widowControl/>
              <w:jc w:val="left"/>
              <w:rPr>
                <w:rFonts w:ascii="宋体" w:eastAsia="宋体" w:hAnsi="宋体" w:cs="Arial"/>
                <w:color w:val="000000" w:themeColor="text1"/>
                <w:kern w:val="0"/>
                <w:szCs w:val="21"/>
              </w:rPr>
            </w:pPr>
          </w:p>
        </w:tc>
        <w:tc>
          <w:tcPr>
            <w:tcW w:w="460"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tcPr>
          <w:p w14:paraId="53C90117" w14:textId="663713F4" w:rsidR="000A5652" w:rsidRPr="00846D57" w:rsidRDefault="000A5652" w:rsidP="00846D57">
            <w:pPr>
              <w:widowControl/>
              <w:spacing w:line="360" w:lineRule="exact"/>
              <w:jc w:val="center"/>
              <w:rPr>
                <w:rFonts w:ascii="宋体" w:eastAsia="宋体" w:hAnsi="宋体" w:cs="Times New Roman"/>
                <w:color w:val="000000" w:themeColor="text1"/>
                <w:kern w:val="24"/>
                <w:szCs w:val="21"/>
              </w:rPr>
            </w:pPr>
            <w:r>
              <w:rPr>
                <w:rFonts w:ascii="宋体" w:eastAsia="宋体" w:hAnsi="宋体" w:cs="Times New Roman" w:hint="eastAsia"/>
                <w:color w:val="000000" w:themeColor="text1"/>
                <w:kern w:val="24"/>
                <w:szCs w:val="21"/>
              </w:rPr>
              <w:t>校</w:t>
            </w:r>
            <w:r w:rsidRPr="00846D57">
              <w:rPr>
                <w:rFonts w:ascii="宋体" w:eastAsia="宋体" w:hAnsi="宋体" w:cs="Times New Roman" w:hint="eastAsia"/>
                <w:color w:val="000000" w:themeColor="text1"/>
                <w:kern w:val="24"/>
                <w:szCs w:val="21"/>
              </w:rPr>
              <w:t>级</w:t>
            </w:r>
          </w:p>
        </w:tc>
        <w:tc>
          <w:tcPr>
            <w:tcW w:w="2909"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tcPr>
          <w:p w14:paraId="613BA2D3" w14:textId="124766B9" w:rsidR="000A5652" w:rsidRPr="00846D57" w:rsidRDefault="000A5652" w:rsidP="00846D57">
            <w:pPr>
              <w:widowControl/>
              <w:spacing w:line="273" w:lineRule="auto"/>
              <w:jc w:val="left"/>
              <w:rPr>
                <w:rFonts w:ascii="宋体" w:eastAsia="宋体" w:hAnsi="宋体" w:cs="Times New Roman"/>
                <w:color w:val="000000" w:themeColor="text1"/>
                <w:kern w:val="24"/>
                <w:szCs w:val="21"/>
              </w:rPr>
            </w:pPr>
            <w:proofErr w:type="gramStart"/>
            <w:r w:rsidRPr="00846D57">
              <w:rPr>
                <w:rFonts w:ascii="宋体" w:eastAsia="宋体" w:hAnsi="宋体" w:cs="Times New Roman" w:hint="eastAsia"/>
                <w:color w:val="000000" w:themeColor="text1"/>
                <w:kern w:val="24"/>
                <w:szCs w:val="21"/>
              </w:rPr>
              <w:t>《资源环境分析技术》</w:t>
            </w:r>
            <w:r>
              <w:rPr>
                <w:rFonts w:ascii="宋体" w:eastAsia="宋体" w:hAnsi="宋体" w:cs="Times New Roman" w:hint="eastAsia"/>
                <w:color w:val="000000" w:themeColor="text1"/>
                <w:kern w:val="24"/>
                <w:szCs w:val="21"/>
              </w:rPr>
              <w:t>思政</w:t>
            </w:r>
            <w:r w:rsidRPr="00846D57">
              <w:rPr>
                <w:rFonts w:ascii="宋体" w:eastAsia="宋体" w:hAnsi="宋体" w:cs="Times New Roman" w:hint="eastAsia"/>
                <w:color w:val="000000" w:themeColor="text1"/>
                <w:kern w:val="24"/>
                <w:szCs w:val="21"/>
              </w:rPr>
              <w:t>课程</w:t>
            </w:r>
            <w:proofErr w:type="gramEnd"/>
            <w:r w:rsidRPr="00846D57">
              <w:rPr>
                <w:rFonts w:ascii="宋体" w:eastAsia="宋体" w:hAnsi="宋体" w:cs="Times New Roman" w:hint="eastAsia"/>
                <w:color w:val="000000" w:themeColor="text1"/>
                <w:kern w:val="24"/>
                <w:szCs w:val="21"/>
              </w:rPr>
              <w:t>建设项目</w:t>
            </w:r>
          </w:p>
        </w:tc>
        <w:tc>
          <w:tcPr>
            <w:tcW w:w="505"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tcPr>
          <w:p w14:paraId="47E25FD4" w14:textId="3ADB50FB" w:rsidR="000A5652" w:rsidRPr="00846D57" w:rsidRDefault="000A5652" w:rsidP="00846D57">
            <w:pPr>
              <w:widowControl/>
              <w:spacing w:line="360" w:lineRule="exact"/>
              <w:jc w:val="left"/>
              <w:rPr>
                <w:rFonts w:ascii="宋体" w:eastAsia="宋体" w:hAnsi="宋体" w:cs="Times New Roman"/>
                <w:color w:val="000000" w:themeColor="text1"/>
                <w:kern w:val="24"/>
                <w:szCs w:val="21"/>
              </w:rPr>
            </w:pPr>
            <w:r>
              <w:rPr>
                <w:rFonts w:ascii="宋体" w:eastAsia="宋体" w:hAnsi="宋体" w:cs="Times New Roman"/>
                <w:color w:val="000000" w:themeColor="text1"/>
                <w:kern w:val="24"/>
                <w:szCs w:val="21"/>
              </w:rPr>
              <w:t>2018</w:t>
            </w:r>
          </w:p>
        </w:tc>
        <w:tc>
          <w:tcPr>
            <w:tcW w:w="395"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tcPr>
          <w:p w14:paraId="5283266D" w14:textId="42B73509" w:rsidR="000A5652" w:rsidRPr="00846D57" w:rsidRDefault="000A5652" w:rsidP="00846D57">
            <w:pPr>
              <w:widowControl/>
              <w:jc w:val="center"/>
              <w:rPr>
                <w:rFonts w:ascii="宋体" w:eastAsia="宋体" w:hAnsi="宋体" w:cs="Times New Roman"/>
                <w:color w:val="000000" w:themeColor="text1"/>
                <w:kern w:val="24"/>
                <w:szCs w:val="21"/>
              </w:rPr>
            </w:pPr>
            <w:r w:rsidRPr="00846D57">
              <w:rPr>
                <w:rFonts w:ascii="宋体" w:eastAsia="宋体" w:hAnsi="宋体" w:cs="Times New Roman" w:hint="eastAsia"/>
                <w:color w:val="000000" w:themeColor="text1"/>
                <w:kern w:val="24"/>
                <w:szCs w:val="21"/>
              </w:rPr>
              <w:t>合格</w:t>
            </w:r>
          </w:p>
        </w:tc>
      </w:tr>
      <w:tr w:rsidR="00846D57" w:rsidRPr="00846D57" w14:paraId="3313B691" w14:textId="77777777" w:rsidTr="000A5652">
        <w:trPr>
          <w:trHeight w:val="648"/>
        </w:trPr>
        <w:tc>
          <w:tcPr>
            <w:tcW w:w="731"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6829B15D" w14:textId="77777777" w:rsidR="00846D57" w:rsidRPr="00846D57" w:rsidRDefault="00846D57" w:rsidP="00846D57">
            <w:pPr>
              <w:widowControl/>
              <w:spacing w:line="360" w:lineRule="auto"/>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实验室</w:t>
            </w:r>
          </w:p>
          <w:p w14:paraId="2286369F" w14:textId="6E00D5E2" w:rsidR="00846D57" w:rsidRPr="00846D57" w:rsidRDefault="00846D57" w:rsidP="00846D57">
            <w:pPr>
              <w:widowControl/>
              <w:spacing w:line="360" w:lineRule="auto"/>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建设项目</w:t>
            </w:r>
          </w:p>
        </w:tc>
        <w:tc>
          <w:tcPr>
            <w:tcW w:w="460"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11EA3294" w14:textId="77777777" w:rsidR="00846D57" w:rsidRPr="00846D57" w:rsidRDefault="00846D57"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校级</w:t>
            </w:r>
          </w:p>
          <w:p w14:paraId="60A30FCF" w14:textId="77777777" w:rsidR="00846D57" w:rsidRPr="00846D57" w:rsidRDefault="00846D57"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重点</w:t>
            </w:r>
          </w:p>
        </w:tc>
        <w:tc>
          <w:tcPr>
            <w:tcW w:w="2909"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AA2734E" w14:textId="77777777" w:rsidR="00846D57" w:rsidRPr="00846D57" w:rsidRDefault="00846D57" w:rsidP="00846D57">
            <w:pPr>
              <w:widowControl/>
              <w:spacing w:line="273" w:lineRule="auto"/>
              <w:jc w:val="left"/>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氢氧化钠熔融</w:t>
            </w:r>
            <w:r w:rsidRPr="00846D57">
              <w:rPr>
                <w:rFonts w:ascii="宋体" w:eastAsia="宋体" w:hAnsi="宋体" w:cs="Times New Roman"/>
                <w:color w:val="000000" w:themeColor="text1"/>
                <w:kern w:val="24"/>
                <w:szCs w:val="21"/>
              </w:rPr>
              <w:t>-</w:t>
            </w:r>
            <w:r w:rsidRPr="00846D57">
              <w:rPr>
                <w:rFonts w:ascii="宋体" w:eastAsia="宋体" w:hAnsi="宋体" w:cs="Times New Roman" w:hint="eastAsia"/>
                <w:color w:val="000000" w:themeColor="text1"/>
                <w:kern w:val="24"/>
                <w:szCs w:val="21"/>
              </w:rPr>
              <w:t>连续流动分析仪测定土壤全磷的技术研发</w:t>
            </w:r>
          </w:p>
        </w:tc>
        <w:tc>
          <w:tcPr>
            <w:tcW w:w="505" w:type="pct"/>
            <w:tcBorders>
              <w:top w:val="single" w:sz="8" w:space="0" w:color="000000"/>
              <w:left w:val="single" w:sz="8" w:space="0" w:color="000000"/>
              <w:bottom w:val="single" w:sz="8" w:space="0" w:color="000000"/>
              <w:right w:val="single" w:sz="8" w:space="0" w:color="000000"/>
            </w:tcBorders>
            <w:shd w:val="clear" w:color="auto" w:fill="auto"/>
            <w:tcMar>
              <w:top w:w="54" w:type="dxa"/>
              <w:left w:w="108" w:type="dxa"/>
              <w:bottom w:w="54" w:type="dxa"/>
              <w:right w:w="108" w:type="dxa"/>
            </w:tcMar>
            <w:vAlign w:val="center"/>
            <w:hideMark/>
          </w:tcPr>
          <w:p w14:paraId="752E61E2" w14:textId="77777777" w:rsidR="00846D57" w:rsidRPr="00846D57" w:rsidRDefault="00846D57" w:rsidP="00846D57">
            <w:pPr>
              <w:widowControl/>
              <w:spacing w:line="360" w:lineRule="exact"/>
              <w:jc w:val="left"/>
              <w:rPr>
                <w:rFonts w:ascii="宋体" w:eastAsia="宋体" w:hAnsi="宋体" w:cs="Arial"/>
                <w:color w:val="000000" w:themeColor="text1"/>
                <w:kern w:val="0"/>
                <w:szCs w:val="21"/>
              </w:rPr>
            </w:pPr>
            <w:r w:rsidRPr="00846D57">
              <w:rPr>
                <w:rFonts w:ascii="宋体" w:eastAsia="宋体" w:hAnsi="宋体" w:cs="Times New Roman"/>
                <w:color w:val="000000" w:themeColor="text1"/>
                <w:kern w:val="24"/>
                <w:szCs w:val="21"/>
              </w:rPr>
              <w:t>2021-2022</w:t>
            </w:r>
          </w:p>
        </w:tc>
        <w:tc>
          <w:tcPr>
            <w:tcW w:w="395" w:type="pct"/>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F6E002F" w14:textId="77777777" w:rsidR="00846D57" w:rsidRPr="00846D57" w:rsidRDefault="00846D57" w:rsidP="00846D57">
            <w:pPr>
              <w:widowControl/>
              <w:spacing w:line="360" w:lineRule="exact"/>
              <w:jc w:val="center"/>
              <w:rPr>
                <w:rFonts w:ascii="宋体" w:eastAsia="宋体" w:hAnsi="宋体" w:cs="Arial"/>
                <w:color w:val="000000" w:themeColor="text1"/>
                <w:kern w:val="0"/>
                <w:szCs w:val="21"/>
              </w:rPr>
            </w:pPr>
            <w:r w:rsidRPr="00846D57">
              <w:rPr>
                <w:rFonts w:ascii="宋体" w:eastAsia="宋体" w:hAnsi="宋体" w:cs="Times New Roman" w:hint="eastAsia"/>
                <w:color w:val="000000" w:themeColor="text1"/>
                <w:kern w:val="24"/>
                <w:szCs w:val="21"/>
              </w:rPr>
              <w:t>在</w:t>
            </w:r>
            <w:proofErr w:type="gramStart"/>
            <w:r w:rsidRPr="00846D57">
              <w:rPr>
                <w:rFonts w:ascii="宋体" w:eastAsia="宋体" w:hAnsi="宋体" w:cs="Times New Roman" w:hint="eastAsia"/>
                <w:color w:val="000000" w:themeColor="text1"/>
                <w:kern w:val="24"/>
                <w:szCs w:val="21"/>
              </w:rPr>
              <w:t>研</w:t>
            </w:r>
            <w:proofErr w:type="gramEnd"/>
          </w:p>
        </w:tc>
      </w:tr>
    </w:tbl>
    <w:p w14:paraId="663ED2D0" w14:textId="736EDE9C" w:rsidR="000A5652" w:rsidRPr="000A5652" w:rsidRDefault="00846D57" w:rsidP="000A5652">
      <w:pPr>
        <w:spacing w:beforeLines="50" w:before="156"/>
        <w:ind w:firstLine="573"/>
        <w:jc w:val="left"/>
        <w:rPr>
          <w:rFonts w:ascii="宋体" w:eastAsia="宋体" w:hAnsi="宋体"/>
          <w:bCs/>
          <w:sz w:val="28"/>
          <w:szCs w:val="28"/>
        </w:rPr>
      </w:pPr>
      <w:r>
        <w:rPr>
          <w:rFonts w:ascii="宋体" w:eastAsia="宋体" w:hAnsi="宋体" w:hint="eastAsia"/>
          <w:bCs/>
          <w:sz w:val="28"/>
          <w:szCs w:val="28"/>
        </w:rPr>
        <w:t>2</w:t>
      </w:r>
      <w:r>
        <w:rPr>
          <w:rFonts w:ascii="宋体" w:eastAsia="宋体" w:hAnsi="宋体"/>
          <w:bCs/>
          <w:sz w:val="28"/>
          <w:szCs w:val="28"/>
        </w:rPr>
        <w:t>.</w:t>
      </w:r>
      <w:r>
        <w:rPr>
          <w:rFonts w:ascii="宋体" w:eastAsia="宋体" w:hAnsi="宋体" w:hint="eastAsia"/>
          <w:bCs/>
          <w:sz w:val="28"/>
          <w:szCs w:val="28"/>
        </w:rPr>
        <w:t>指导学生</w:t>
      </w:r>
      <w:r w:rsidR="000A5652" w:rsidRPr="000A5652">
        <w:rPr>
          <w:rFonts w:ascii="宋体" w:eastAsia="宋体" w:hAnsi="宋体" w:hint="eastAsia"/>
          <w:bCs/>
          <w:sz w:val="28"/>
          <w:szCs w:val="28"/>
        </w:rPr>
        <w:t>创新实践能力竞赛</w:t>
      </w:r>
      <w:r w:rsidR="000A5652">
        <w:rPr>
          <w:rFonts w:ascii="宋体" w:eastAsia="宋体" w:hAnsi="宋体" w:hint="eastAsia"/>
          <w:bCs/>
          <w:sz w:val="28"/>
          <w:szCs w:val="28"/>
        </w:rPr>
        <w:t>1</w:t>
      </w:r>
      <w:r w:rsidR="000A5652">
        <w:rPr>
          <w:rFonts w:ascii="宋体" w:eastAsia="宋体" w:hAnsi="宋体"/>
          <w:bCs/>
          <w:sz w:val="28"/>
          <w:szCs w:val="28"/>
        </w:rPr>
        <w:t>0</w:t>
      </w:r>
      <w:r w:rsidR="000A5652">
        <w:rPr>
          <w:rFonts w:ascii="宋体" w:eastAsia="宋体" w:hAnsi="宋体" w:hint="eastAsia"/>
          <w:bCs/>
          <w:sz w:val="28"/>
          <w:szCs w:val="28"/>
        </w:rPr>
        <w:t>余</w:t>
      </w:r>
      <w:r w:rsidR="000A5652" w:rsidRPr="000A5652">
        <w:rPr>
          <w:rFonts w:ascii="宋体" w:eastAsia="宋体" w:hAnsi="宋体"/>
          <w:bCs/>
          <w:sz w:val="28"/>
          <w:szCs w:val="28"/>
        </w:rPr>
        <w:t>项</w:t>
      </w:r>
    </w:p>
    <w:p w14:paraId="5B6E1A7B" w14:textId="37DB7A72" w:rsidR="000A5652" w:rsidRPr="000A5652" w:rsidRDefault="000A5652" w:rsidP="000A5652">
      <w:pPr>
        <w:ind w:firstLine="570"/>
        <w:jc w:val="left"/>
        <w:rPr>
          <w:rFonts w:ascii="宋体" w:eastAsia="宋体" w:hAnsi="宋体"/>
          <w:bCs/>
          <w:sz w:val="28"/>
          <w:szCs w:val="28"/>
        </w:rPr>
      </w:pPr>
      <w:r>
        <w:rPr>
          <w:rFonts w:ascii="宋体" w:eastAsia="宋体" w:hAnsi="宋体" w:hint="eastAsia"/>
          <w:bCs/>
          <w:sz w:val="28"/>
          <w:szCs w:val="28"/>
        </w:rPr>
        <w:t>（1）</w:t>
      </w:r>
      <w:r w:rsidRPr="000A5652">
        <w:rPr>
          <w:rFonts w:ascii="宋体" w:eastAsia="宋体" w:hAnsi="宋体" w:hint="eastAsia"/>
          <w:bCs/>
          <w:sz w:val="28"/>
          <w:szCs w:val="28"/>
        </w:rPr>
        <w:t>全国大学生市政环境</w:t>
      </w:r>
      <w:proofErr w:type="gramStart"/>
      <w:r w:rsidRPr="000A5652">
        <w:rPr>
          <w:rFonts w:ascii="宋体" w:eastAsia="宋体" w:hAnsi="宋体" w:hint="eastAsia"/>
          <w:bCs/>
          <w:sz w:val="28"/>
          <w:szCs w:val="28"/>
        </w:rPr>
        <w:t>类创新</w:t>
      </w:r>
      <w:proofErr w:type="gramEnd"/>
      <w:r w:rsidRPr="000A5652">
        <w:rPr>
          <w:rFonts w:ascii="宋体" w:eastAsia="宋体" w:hAnsi="宋体" w:hint="eastAsia"/>
          <w:bCs/>
          <w:sz w:val="28"/>
          <w:szCs w:val="28"/>
        </w:rPr>
        <w:t>实践能力大赛第三届西部赛区三等奖</w:t>
      </w:r>
      <w:r w:rsidRPr="00781805">
        <w:rPr>
          <w:rFonts w:ascii="宋体" w:eastAsia="宋体" w:hAnsi="宋体"/>
          <w:bCs/>
          <w:sz w:val="28"/>
          <w:szCs w:val="28"/>
        </w:rPr>
        <w:t>2</w:t>
      </w:r>
      <w:r w:rsidRPr="00781805">
        <w:rPr>
          <w:rFonts w:ascii="宋体" w:eastAsia="宋体" w:hAnsi="宋体" w:hint="eastAsia"/>
          <w:bCs/>
          <w:sz w:val="28"/>
          <w:szCs w:val="28"/>
        </w:rPr>
        <w:t>项</w:t>
      </w:r>
      <w:r w:rsidRPr="00781805">
        <w:rPr>
          <w:rFonts w:ascii="宋体" w:eastAsia="宋体" w:hAnsi="宋体"/>
          <w:bCs/>
          <w:sz w:val="28"/>
          <w:szCs w:val="28"/>
        </w:rPr>
        <w:t>，</w:t>
      </w:r>
      <w:r w:rsidRPr="000A5652">
        <w:rPr>
          <w:rFonts w:ascii="宋体" w:eastAsia="宋体" w:hAnsi="宋体"/>
          <w:bCs/>
          <w:sz w:val="28"/>
          <w:szCs w:val="28"/>
        </w:rPr>
        <w:t>2021年</w:t>
      </w:r>
    </w:p>
    <w:p w14:paraId="29FAD619" w14:textId="7ECCB3C9" w:rsidR="000A5652" w:rsidRPr="000A5652" w:rsidRDefault="000A5652" w:rsidP="000A5652">
      <w:pPr>
        <w:ind w:firstLine="570"/>
        <w:jc w:val="left"/>
        <w:rPr>
          <w:rFonts w:ascii="宋体" w:eastAsia="宋体" w:hAnsi="宋体"/>
          <w:bCs/>
          <w:sz w:val="28"/>
          <w:szCs w:val="28"/>
        </w:rPr>
      </w:pPr>
      <w:r>
        <w:rPr>
          <w:rFonts w:ascii="宋体" w:eastAsia="宋体" w:hAnsi="宋体" w:hint="eastAsia"/>
          <w:bCs/>
          <w:sz w:val="28"/>
          <w:szCs w:val="28"/>
        </w:rPr>
        <w:t>（3）</w:t>
      </w:r>
      <w:r w:rsidRPr="000A5652">
        <w:rPr>
          <w:rFonts w:ascii="宋体" w:eastAsia="宋体" w:hAnsi="宋体" w:hint="eastAsia"/>
          <w:bCs/>
          <w:sz w:val="28"/>
          <w:szCs w:val="28"/>
        </w:rPr>
        <w:t>校“模拟地方经济与社会发展五年规划”提案写作大赛，院三等奖，</w:t>
      </w:r>
      <w:r w:rsidRPr="000A5652">
        <w:rPr>
          <w:rFonts w:ascii="宋体" w:eastAsia="宋体" w:hAnsi="宋体"/>
          <w:bCs/>
          <w:sz w:val="28"/>
          <w:szCs w:val="28"/>
        </w:rPr>
        <w:t>2021年</w:t>
      </w:r>
    </w:p>
    <w:p w14:paraId="16F448C3" w14:textId="0E1A25C7" w:rsidR="000A5652" w:rsidRPr="000A5652" w:rsidRDefault="000A5652" w:rsidP="000A5652">
      <w:pPr>
        <w:ind w:firstLine="570"/>
        <w:jc w:val="left"/>
        <w:rPr>
          <w:rFonts w:ascii="宋体" w:eastAsia="宋体" w:hAnsi="宋体"/>
          <w:bCs/>
          <w:sz w:val="28"/>
          <w:szCs w:val="28"/>
        </w:rPr>
      </w:pPr>
      <w:r>
        <w:rPr>
          <w:rFonts w:ascii="宋体" w:eastAsia="宋体" w:hAnsi="宋体" w:hint="eastAsia"/>
          <w:bCs/>
          <w:sz w:val="28"/>
          <w:szCs w:val="28"/>
        </w:rPr>
        <w:t>（4）</w:t>
      </w:r>
      <w:r w:rsidRPr="000A5652">
        <w:rPr>
          <w:rFonts w:ascii="宋体" w:eastAsia="宋体" w:hAnsi="宋体" w:hint="eastAsia"/>
          <w:bCs/>
          <w:sz w:val="28"/>
          <w:szCs w:val="28"/>
        </w:rPr>
        <w:t>第十三届“挑战杯”中国大学生创业计划竞赛，校二等奖，</w:t>
      </w:r>
      <w:r w:rsidRPr="000A5652">
        <w:rPr>
          <w:rFonts w:ascii="宋体" w:eastAsia="宋体" w:hAnsi="宋体"/>
          <w:bCs/>
          <w:sz w:val="28"/>
          <w:szCs w:val="28"/>
        </w:rPr>
        <w:t>2022</w:t>
      </w:r>
    </w:p>
    <w:p w14:paraId="349825DA" w14:textId="1C27EB3B" w:rsidR="000A5652" w:rsidRPr="000A5652" w:rsidRDefault="000A5652" w:rsidP="000A5652">
      <w:pPr>
        <w:ind w:firstLine="570"/>
        <w:jc w:val="left"/>
        <w:rPr>
          <w:rFonts w:ascii="宋体" w:eastAsia="宋体" w:hAnsi="宋体"/>
          <w:bCs/>
          <w:sz w:val="28"/>
          <w:szCs w:val="28"/>
        </w:rPr>
      </w:pPr>
      <w:r>
        <w:rPr>
          <w:rFonts w:ascii="宋体" w:eastAsia="宋体" w:hAnsi="宋体" w:hint="eastAsia"/>
          <w:bCs/>
          <w:sz w:val="28"/>
          <w:szCs w:val="28"/>
        </w:rPr>
        <w:t>（5）</w:t>
      </w:r>
      <w:r w:rsidRPr="000A5652">
        <w:rPr>
          <w:rFonts w:ascii="宋体" w:eastAsia="宋体" w:hAnsi="宋体" w:hint="eastAsia"/>
          <w:bCs/>
          <w:sz w:val="28"/>
          <w:szCs w:val="28"/>
        </w:rPr>
        <w:t>第十二届全国大学生电子商务“创新、创意及创业”挑战杯，校一等奖，</w:t>
      </w:r>
      <w:r w:rsidRPr="000A5652">
        <w:rPr>
          <w:rFonts w:ascii="宋体" w:eastAsia="宋体" w:hAnsi="宋体"/>
          <w:bCs/>
          <w:sz w:val="28"/>
          <w:szCs w:val="28"/>
        </w:rPr>
        <w:t xml:space="preserve">2022 </w:t>
      </w:r>
    </w:p>
    <w:p w14:paraId="6CE588A6" w14:textId="3F11B300" w:rsidR="000A5652" w:rsidRPr="000A5652" w:rsidRDefault="000A5652" w:rsidP="000A5652">
      <w:pPr>
        <w:ind w:firstLine="570"/>
        <w:jc w:val="left"/>
        <w:rPr>
          <w:rFonts w:ascii="宋体" w:eastAsia="宋体" w:hAnsi="宋体"/>
          <w:bCs/>
          <w:sz w:val="28"/>
          <w:szCs w:val="28"/>
        </w:rPr>
      </w:pPr>
      <w:r>
        <w:rPr>
          <w:rFonts w:ascii="宋体" w:eastAsia="宋体" w:hAnsi="宋体" w:hint="eastAsia"/>
          <w:bCs/>
          <w:sz w:val="28"/>
          <w:szCs w:val="28"/>
        </w:rPr>
        <w:t>（6）</w:t>
      </w:r>
      <w:r w:rsidRPr="000A5652">
        <w:rPr>
          <w:rFonts w:ascii="宋体" w:eastAsia="宋体" w:hAnsi="宋体"/>
          <w:bCs/>
          <w:sz w:val="28"/>
          <w:szCs w:val="28"/>
        </w:rPr>
        <w:t>全国农资与环境专业大学生实践</w:t>
      </w:r>
      <w:proofErr w:type="gramStart"/>
      <w:r w:rsidRPr="000A5652">
        <w:rPr>
          <w:rFonts w:ascii="宋体" w:eastAsia="宋体" w:hAnsi="宋体"/>
          <w:bCs/>
          <w:sz w:val="28"/>
          <w:szCs w:val="28"/>
        </w:rPr>
        <w:t>技能赛</w:t>
      </w:r>
      <w:proofErr w:type="gramEnd"/>
      <w:r w:rsidRPr="000A5652">
        <w:rPr>
          <w:rFonts w:ascii="宋体" w:eastAsia="宋体" w:hAnsi="宋体"/>
          <w:bCs/>
          <w:sz w:val="28"/>
          <w:szCs w:val="28"/>
        </w:rPr>
        <w:t>一等奖</w:t>
      </w:r>
      <w:r>
        <w:rPr>
          <w:rFonts w:ascii="宋体" w:eastAsia="宋体" w:hAnsi="宋体" w:hint="eastAsia"/>
          <w:bCs/>
          <w:sz w:val="28"/>
          <w:szCs w:val="28"/>
        </w:rPr>
        <w:t>，2</w:t>
      </w:r>
      <w:r>
        <w:rPr>
          <w:rFonts w:ascii="宋体" w:eastAsia="宋体" w:hAnsi="宋体"/>
          <w:bCs/>
          <w:sz w:val="28"/>
          <w:szCs w:val="28"/>
        </w:rPr>
        <w:t>022</w:t>
      </w:r>
    </w:p>
    <w:p w14:paraId="3CB84164" w14:textId="5DB17EFF" w:rsidR="000A5652" w:rsidRPr="000A5652" w:rsidRDefault="000A5652" w:rsidP="000A5652">
      <w:pPr>
        <w:ind w:firstLine="570"/>
        <w:jc w:val="left"/>
        <w:rPr>
          <w:rFonts w:ascii="宋体" w:eastAsia="宋体" w:hAnsi="宋体"/>
          <w:bCs/>
          <w:sz w:val="28"/>
          <w:szCs w:val="28"/>
        </w:rPr>
      </w:pPr>
      <w:r>
        <w:rPr>
          <w:rFonts w:ascii="宋体" w:eastAsia="宋体" w:hAnsi="宋体" w:hint="eastAsia"/>
          <w:bCs/>
          <w:sz w:val="28"/>
          <w:szCs w:val="28"/>
        </w:rPr>
        <w:t>（7）</w:t>
      </w:r>
      <w:r w:rsidRPr="000A5652">
        <w:rPr>
          <w:rFonts w:ascii="宋体" w:eastAsia="宋体" w:hAnsi="宋体"/>
          <w:bCs/>
          <w:sz w:val="28"/>
          <w:szCs w:val="28"/>
        </w:rPr>
        <w:t>全国农资与环境专业大学生实践</w:t>
      </w:r>
      <w:proofErr w:type="gramStart"/>
      <w:r w:rsidRPr="000A5652">
        <w:rPr>
          <w:rFonts w:ascii="宋体" w:eastAsia="宋体" w:hAnsi="宋体"/>
          <w:bCs/>
          <w:sz w:val="28"/>
          <w:szCs w:val="28"/>
        </w:rPr>
        <w:t>技能赛</w:t>
      </w:r>
      <w:proofErr w:type="gramEnd"/>
      <w:r w:rsidRPr="000A5652">
        <w:rPr>
          <w:rFonts w:ascii="宋体" w:eastAsia="宋体" w:hAnsi="宋体"/>
          <w:bCs/>
          <w:sz w:val="28"/>
          <w:szCs w:val="28"/>
        </w:rPr>
        <w:t>优秀奖</w:t>
      </w:r>
      <w:r>
        <w:rPr>
          <w:rFonts w:ascii="宋体" w:eastAsia="宋体" w:hAnsi="宋体" w:hint="eastAsia"/>
          <w:bCs/>
          <w:sz w:val="28"/>
          <w:szCs w:val="28"/>
        </w:rPr>
        <w:t>,</w:t>
      </w:r>
      <w:r>
        <w:rPr>
          <w:rFonts w:ascii="宋体" w:eastAsia="宋体" w:hAnsi="宋体"/>
          <w:bCs/>
          <w:sz w:val="28"/>
          <w:szCs w:val="28"/>
        </w:rPr>
        <w:t>2021</w:t>
      </w:r>
    </w:p>
    <w:p w14:paraId="6CA78322" w14:textId="31236216" w:rsidR="00846D57" w:rsidRDefault="000A5652" w:rsidP="000A5652">
      <w:pPr>
        <w:ind w:firstLine="570"/>
        <w:jc w:val="left"/>
        <w:rPr>
          <w:rFonts w:ascii="宋体" w:eastAsia="宋体" w:hAnsi="宋体"/>
          <w:bCs/>
          <w:sz w:val="28"/>
          <w:szCs w:val="28"/>
        </w:rPr>
      </w:pPr>
      <w:r>
        <w:rPr>
          <w:rFonts w:ascii="宋体" w:eastAsia="宋体" w:hAnsi="宋体" w:hint="eastAsia"/>
          <w:bCs/>
          <w:sz w:val="28"/>
          <w:szCs w:val="28"/>
        </w:rPr>
        <w:t>（8）</w:t>
      </w:r>
      <w:r w:rsidRPr="000A5652">
        <w:rPr>
          <w:rFonts w:ascii="宋体" w:eastAsia="宋体" w:hAnsi="宋体"/>
          <w:bCs/>
          <w:sz w:val="28"/>
          <w:szCs w:val="28"/>
        </w:rPr>
        <w:t>全国农资与环境专业大学生实践</w:t>
      </w:r>
      <w:proofErr w:type="gramStart"/>
      <w:r w:rsidRPr="000A5652">
        <w:rPr>
          <w:rFonts w:ascii="宋体" w:eastAsia="宋体" w:hAnsi="宋体"/>
          <w:bCs/>
          <w:sz w:val="28"/>
          <w:szCs w:val="28"/>
        </w:rPr>
        <w:t>技能赛</w:t>
      </w:r>
      <w:proofErr w:type="gramEnd"/>
      <w:r w:rsidRPr="000A5652">
        <w:rPr>
          <w:rFonts w:ascii="宋体" w:eastAsia="宋体" w:hAnsi="宋体"/>
          <w:bCs/>
          <w:sz w:val="28"/>
          <w:szCs w:val="28"/>
        </w:rPr>
        <w:t>特等奖</w:t>
      </w:r>
      <w:r>
        <w:rPr>
          <w:rFonts w:ascii="宋体" w:eastAsia="宋体" w:hAnsi="宋体" w:hint="eastAsia"/>
          <w:bCs/>
          <w:sz w:val="28"/>
          <w:szCs w:val="28"/>
        </w:rPr>
        <w:t>,</w:t>
      </w:r>
      <w:r>
        <w:rPr>
          <w:rFonts w:ascii="宋体" w:eastAsia="宋体" w:hAnsi="宋体"/>
          <w:bCs/>
          <w:sz w:val="28"/>
          <w:szCs w:val="28"/>
        </w:rPr>
        <w:t>2021</w:t>
      </w:r>
    </w:p>
    <w:p w14:paraId="2368B111" w14:textId="219C5FFD" w:rsidR="000A5652" w:rsidRDefault="000A5652" w:rsidP="000A5652">
      <w:pPr>
        <w:ind w:firstLine="570"/>
        <w:jc w:val="left"/>
        <w:rPr>
          <w:rFonts w:ascii="宋体" w:eastAsia="宋体" w:hAnsi="宋体"/>
          <w:bCs/>
          <w:sz w:val="28"/>
          <w:szCs w:val="28"/>
        </w:rPr>
      </w:pPr>
      <w:r>
        <w:rPr>
          <w:rFonts w:ascii="宋体" w:eastAsia="宋体" w:hAnsi="宋体" w:hint="eastAsia"/>
          <w:bCs/>
          <w:sz w:val="28"/>
          <w:szCs w:val="28"/>
        </w:rPr>
        <w:t>（9）金</w:t>
      </w:r>
      <w:proofErr w:type="gramStart"/>
      <w:r>
        <w:rPr>
          <w:rFonts w:ascii="宋体" w:eastAsia="宋体" w:hAnsi="宋体" w:hint="eastAsia"/>
          <w:bCs/>
          <w:sz w:val="28"/>
          <w:szCs w:val="28"/>
        </w:rPr>
        <w:t>土地杯</w:t>
      </w:r>
      <w:proofErr w:type="gramEnd"/>
      <w:r>
        <w:rPr>
          <w:rFonts w:ascii="宋体" w:eastAsia="宋体" w:hAnsi="宋体" w:hint="eastAsia"/>
          <w:bCs/>
          <w:sz w:val="28"/>
          <w:szCs w:val="28"/>
        </w:rPr>
        <w:t>第二届全国农业资源与环境专业实践技能竞赛校二等奖</w:t>
      </w:r>
    </w:p>
    <w:p w14:paraId="51032A37" w14:textId="3B717493" w:rsidR="000A5652" w:rsidRDefault="000A5652" w:rsidP="000A5652">
      <w:pPr>
        <w:ind w:firstLine="570"/>
        <w:jc w:val="left"/>
        <w:rPr>
          <w:rFonts w:ascii="宋体" w:eastAsia="宋体" w:hAnsi="宋体"/>
          <w:bCs/>
          <w:sz w:val="28"/>
          <w:szCs w:val="28"/>
        </w:rPr>
      </w:pPr>
      <w:r>
        <w:rPr>
          <w:rFonts w:ascii="宋体" w:eastAsia="宋体" w:hAnsi="宋体" w:hint="eastAsia"/>
          <w:bCs/>
          <w:sz w:val="28"/>
          <w:szCs w:val="28"/>
        </w:rPr>
        <w:t>3</w:t>
      </w:r>
      <w:r>
        <w:rPr>
          <w:rFonts w:ascii="宋体" w:eastAsia="宋体" w:hAnsi="宋体"/>
          <w:bCs/>
          <w:sz w:val="28"/>
          <w:szCs w:val="28"/>
        </w:rPr>
        <w:t xml:space="preserve">. </w:t>
      </w:r>
      <w:r>
        <w:rPr>
          <w:rFonts w:ascii="宋体" w:eastAsia="宋体" w:hAnsi="宋体" w:hint="eastAsia"/>
          <w:bCs/>
          <w:sz w:val="28"/>
          <w:szCs w:val="28"/>
        </w:rPr>
        <w:t>教材建设</w:t>
      </w:r>
    </w:p>
    <w:p w14:paraId="08E56934" w14:textId="1787C3E3" w:rsidR="000A5652" w:rsidRDefault="000A5652" w:rsidP="000A5652">
      <w:pPr>
        <w:ind w:firstLine="570"/>
        <w:jc w:val="left"/>
        <w:rPr>
          <w:rFonts w:ascii="宋体" w:eastAsia="宋体" w:hAnsi="宋体"/>
          <w:bCs/>
          <w:sz w:val="28"/>
          <w:szCs w:val="28"/>
        </w:rPr>
      </w:pPr>
      <w:r>
        <w:rPr>
          <w:rFonts w:ascii="宋体" w:eastAsia="宋体" w:hAnsi="宋体" w:hint="eastAsia"/>
          <w:bCs/>
          <w:sz w:val="28"/>
          <w:szCs w:val="28"/>
        </w:rPr>
        <w:t>（</w:t>
      </w:r>
      <w:r>
        <w:rPr>
          <w:rFonts w:ascii="宋体" w:eastAsia="宋体" w:hAnsi="宋体"/>
          <w:bCs/>
          <w:sz w:val="28"/>
          <w:szCs w:val="28"/>
        </w:rPr>
        <w:t>1</w:t>
      </w:r>
      <w:r>
        <w:rPr>
          <w:rFonts w:ascii="宋体" w:eastAsia="宋体" w:hAnsi="宋体" w:hint="eastAsia"/>
          <w:bCs/>
          <w:sz w:val="28"/>
          <w:szCs w:val="28"/>
        </w:rPr>
        <w:t>）</w:t>
      </w:r>
      <w:r w:rsidR="000D68B1">
        <w:rPr>
          <w:rFonts w:ascii="宋体" w:eastAsia="宋体" w:hAnsi="宋体" w:hint="eastAsia"/>
          <w:bCs/>
          <w:sz w:val="28"/>
          <w:szCs w:val="28"/>
        </w:rPr>
        <w:t xml:space="preserve"> </w:t>
      </w:r>
      <w:r w:rsidRPr="000A5652">
        <w:rPr>
          <w:rFonts w:ascii="宋体" w:eastAsia="宋体" w:hAnsi="宋体" w:hint="eastAsia"/>
          <w:bCs/>
          <w:sz w:val="28"/>
          <w:szCs w:val="28"/>
        </w:rPr>
        <w:t>《土壤采样与分析方法》中文版</w:t>
      </w:r>
      <w:r>
        <w:rPr>
          <w:rFonts w:ascii="宋体" w:eastAsia="宋体" w:hAnsi="宋体" w:hint="eastAsia"/>
          <w:bCs/>
          <w:sz w:val="28"/>
          <w:szCs w:val="28"/>
        </w:rPr>
        <w:t>，</w:t>
      </w:r>
      <w:r w:rsidRPr="000A5652">
        <w:rPr>
          <w:rFonts w:ascii="宋体" w:eastAsia="宋体" w:hAnsi="宋体" w:hint="eastAsia"/>
          <w:bCs/>
          <w:sz w:val="28"/>
          <w:szCs w:val="28"/>
        </w:rPr>
        <w:t>电子工业出版社，</w:t>
      </w:r>
      <w:r w:rsidRPr="000A5652">
        <w:rPr>
          <w:rFonts w:ascii="宋体" w:eastAsia="宋体" w:hAnsi="宋体"/>
          <w:bCs/>
          <w:sz w:val="28"/>
          <w:szCs w:val="28"/>
        </w:rPr>
        <w:t>2022</w:t>
      </w:r>
      <w:r>
        <w:rPr>
          <w:rFonts w:ascii="宋体" w:eastAsia="宋体" w:hAnsi="宋体" w:hint="eastAsia"/>
          <w:bCs/>
          <w:sz w:val="28"/>
          <w:szCs w:val="28"/>
        </w:rPr>
        <w:t>年</w:t>
      </w:r>
    </w:p>
    <w:p w14:paraId="5BFE8502" w14:textId="71885DEA" w:rsidR="00A04AEF" w:rsidRDefault="000A5652" w:rsidP="000A5652">
      <w:pPr>
        <w:ind w:firstLine="570"/>
        <w:jc w:val="left"/>
        <w:rPr>
          <w:rFonts w:ascii="宋体" w:eastAsia="宋体" w:hAnsi="宋体"/>
          <w:bCs/>
          <w:sz w:val="28"/>
          <w:szCs w:val="28"/>
        </w:rPr>
      </w:pPr>
      <w:r>
        <w:rPr>
          <w:rFonts w:ascii="宋体" w:eastAsia="宋体" w:hAnsi="宋体" w:hint="eastAsia"/>
          <w:bCs/>
          <w:sz w:val="28"/>
          <w:szCs w:val="28"/>
        </w:rPr>
        <w:lastRenderedPageBreak/>
        <w:t>（2）</w:t>
      </w:r>
      <w:r w:rsidR="000D68B1">
        <w:rPr>
          <w:rFonts w:ascii="宋体" w:eastAsia="宋体" w:hAnsi="宋体" w:hint="eastAsia"/>
          <w:bCs/>
          <w:sz w:val="28"/>
          <w:szCs w:val="28"/>
        </w:rPr>
        <w:t xml:space="preserve"> </w:t>
      </w:r>
      <w:r w:rsidRPr="000A5652">
        <w:rPr>
          <w:rFonts w:ascii="宋体" w:eastAsia="宋体" w:hAnsi="宋体"/>
          <w:bCs/>
          <w:sz w:val="28"/>
          <w:szCs w:val="28"/>
        </w:rPr>
        <w:t>《土壤理化分析》教材</w:t>
      </w:r>
      <w:r>
        <w:rPr>
          <w:rFonts w:ascii="宋体" w:eastAsia="宋体" w:hAnsi="宋体" w:hint="eastAsia"/>
          <w:bCs/>
          <w:sz w:val="28"/>
          <w:szCs w:val="28"/>
        </w:rPr>
        <w:t>，</w:t>
      </w:r>
      <w:r w:rsidRPr="000A5652">
        <w:rPr>
          <w:rFonts w:ascii="宋体" w:eastAsia="宋体" w:hAnsi="宋体"/>
          <w:bCs/>
          <w:sz w:val="28"/>
          <w:szCs w:val="28"/>
        </w:rPr>
        <w:t>中国林业出版社出版</w:t>
      </w:r>
      <w:r w:rsidR="000D68B1">
        <w:rPr>
          <w:rFonts w:ascii="宋体" w:eastAsia="宋体" w:hAnsi="宋体" w:hint="eastAsia"/>
          <w:bCs/>
          <w:sz w:val="28"/>
          <w:szCs w:val="28"/>
        </w:rPr>
        <w:t>，2</w:t>
      </w:r>
      <w:r w:rsidR="000D68B1">
        <w:rPr>
          <w:rFonts w:ascii="宋体" w:eastAsia="宋体" w:hAnsi="宋体"/>
          <w:bCs/>
          <w:sz w:val="28"/>
          <w:szCs w:val="28"/>
        </w:rPr>
        <w:t>027</w:t>
      </w:r>
      <w:r w:rsidR="000D68B1">
        <w:rPr>
          <w:rFonts w:ascii="宋体" w:eastAsia="宋体" w:hAnsi="宋体" w:hint="eastAsia"/>
          <w:bCs/>
          <w:sz w:val="28"/>
          <w:szCs w:val="28"/>
        </w:rPr>
        <w:t>年</w:t>
      </w:r>
    </w:p>
    <w:p w14:paraId="41FB0F64" w14:textId="44681B1C" w:rsidR="000D68B1" w:rsidRDefault="00A04AEF" w:rsidP="000A5652">
      <w:pPr>
        <w:ind w:firstLine="570"/>
        <w:jc w:val="left"/>
        <w:rPr>
          <w:rFonts w:ascii="宋体" w:eastAsia="宋体" w:hAnsi="宋体"/>
          <w:bCs/>
          <w:sz w:val="28"/>
          <w:szCs w:val="28"/>
        </w:rPr>
      </w:pPr>
      <w:r>
        <w:rPr>
          <w:rFonts w:ascii="宋体" w:eastAsia="宋体" w:hAnsi="宋体" w:hint="eastAsia"/>
          <w:bCs/>
          <w:sz w:val="28"/>
          <w:szCs w:val="28"/>
        </w:rPr>
        <w:t>（3）</w:t>
      </w:r>
      <w:r w:rsidR="000D68B1" w:rsidRPr="000A5652">
        <w:rPr>
          <w:rFonts w:ascii="宋体" w:eastAsia="宋体" w:hAnsi="宋体" w:hint="eastAsia"/>
          <w:bCs/>
          <w:sz w:val="28"/>
          <w:szCs w:val="28"/>
        </w:rPr>
        <w:t>《土壤农化分析实验》国家林草局“十四五”</w:t>
      </w:r>
      <w:r w:rsidR="000D68B1" w:rsidRPr="000A5652">
        <w:rPr>
          <w:rFonts w:ascii="宋体" w:eastAsia="宋体" w:hAnsi="宋体"/>
          <w:bCs/>
          <w:sz w:val="28"/>
          <w:szCs w:val="28"/>
        </w:rPr>
        <w:t>规划教材，立项</w:t>
      </w:r>
      <w:r w:rsidR="000D68B1">
        <w:rPr>
          <w:rFonts w:ascii="宋体" w:eastAsia="宋体" w:hAnsi="宋体" w:hint="eastAsia"/>
          <w:bCs/>
          <w:sz w:val="28"/>
          <w:szCs w:val="28"/>
        </w:rPr>
        <w:t>,</w:t>
      </w:r>
      <w:r w:rsidR="000D68B1">
        <w:rPr>
          <w:rFonts w:ascii="宋体" w:eastAsia="宋体" w:hAnsi="宋体"/>
          <w:bCs/>
          <w:sz w:val="28"/>
          <w:szCs w:val="28"/>
        </w:rPr>
        <w:t>2021</w:t>
      </w:r>
    </w:p>
    <w:p w14:paraId="6C6437F6" w14:textId="6D1B3F54" w:rsidR="000A5652" w:rsidRDefault="000D68B1" w:rsidP="000A5652">
      <w:pPr>
        <w:ind w:firstLine="570"/>
        <w:jc w:val="left"/>
        <w:rPr>
          <w:rFonts w:ascii="宋体" w:eastAsia="宋体" w:hAnsi="宋体"/>
          <w:bCs/>
          <w:sz w:val="28"/>
          <w:szCs w:val="28"/>
        </w:rPr>
      </w:pPr>
      <w:r>
        <w:rPr>
          <w:rFonts w:ascii="宋体" w:eastAsia="宋体" w:hAnsi="宋体" w:hint="eastAsia"/>
          <w:bCs/>
          <w:sz w:val="28"/>
          <w:szCs w:val="28"/>
        </w:rPr>
        <w:t>（4）</w:t>
      </w:r>
      <w:r w:rsidRPr="000A5652">
        <w:rPr>
          <w:rFonts w:ascii="宋体" w:eastAsia="宋体" w:hAnsi="宋体" w:hint="eastAsia"/>
          <w:bCs/>
          <w:sz w:val="28"/>
          <w:szCs w:val="28"/>
        </w:rPr>
        <w:t>《土壤农化分析》国家林草局“十四五”</w:t>
      </w:r>
      <w:r w:rsidRPr="000A5652">
        <w:rPr>
          <w:rFonts w:ascii="宋体" w:eastAsia="宋体" w:hAnsi="宋体"/>
          <w:bCs/>
          <w:sz w:val="28"/>
          <w:szCs w:val="28"/>
        </w:rPr>
        <w:t>规划教材，立项</w:t>
      </w:r>
      <w:r>
        <w:rPr>
          <w:rFonts w:ascii="宋体" w:eastAsia="宋体" w:hAnsi="宋体" w:hint="eastAsia"/>
          <w:bCs/>
          <w:sz w:val="28"/>
          <w:szCs w:val="28"/>
        </w:rPr>
        <w:t>,</w:t>
      </w:r>
      <w:r>
        <w:rPr>
          <w:rFonts w:ascii="宋体" w:eastAsia="宋体" w:hAnsi="宋体"/>
          <w:bCs/>
          <w:sz w:val="28"/>
          <w:szCs w:val="28"/>
        </w:rPr>
        <w:t>2021</w:t>
      </w:r>
    </w:p>
    <w:p w14:paraId="595D42A4" w14:textId="57B8C3B6" w:rsidR="000D68B1" w:rsidRDefault="000D68B1" w:rsidP="000A5652">
      <w:pPr>
        <w:ind w:firstLine="570"/>
        <w:jc w:val="left"/>
        <w:rPr>
          <w:rFonts w:ascii="宋体" w:eastAsia="宋体" w:hAnsi="宋体"/>
          <w:bCs/>
          <w:sz w:val="28"/>
          <w:szCs w:val="28"/>
        </w:rPr>
      </w:pPr>
      <w:r>
        <w:rPr>
          <w:rFonts w:ascii="宋体" w:eastAsia="宋体" w:hAnsi="宋体" w:hint="eastAsia"/>
          <w:bCs/>
          <w:sz w:val="28"/>
          <w:szCs w:val="28"/>
        </w:rPr>
        <w:t xml:space="preserve">（5） </w:t>
      </w:r>
      <w:r w:rsidRPr="000A5652">
        <w:rPr>
          <w:rFonts w:ascii="宋体" w:eastAsia="宋体" w:hAnsi="宋体" w:hint="eastAsia"/>
          <w:bCs/>
          <w:sz w:val="28"/>
          <w:szCs w:val="28"/>
        </w:rPr>
        <w:t>《土壤农化分析》</w:t>
      </w:r>
      <w:r>
        <w:rPr>
          <w:rFonts w:ascii="宋体" w:eastAsia="宋体" w:hAnsi="宋体" w:hint="eastAsia"/>
          <w:bCs/>
          <w:sz w:val="28"/>
          <w:szCs w:val="28"/>
        </w:rPr>
        <w:t xml:space="preserve"> 在线精品课程，2</w:t>
      </w:r>
      <w:r>
        <w:rPr>
          <w:rFonts w:ascii="宋体" w:eastAsia="宋体" w:hAnsi="宋体"/>
          <w:bCs/>
          <w:sz w:val="28"/>
          <w:szCs w:val="28"/>
        </w:rPr>
        <w:t>022</w:t>
      </w:r>
    </w:p>
    <w:p w14:paraId="1EC60E5D" w14:textId="0AF3EBC8" w:rsidR="000A5652" w:rsidRDefault="000A5652" w:rsidP="000A5652">
      <w:pPr>
        <w:ind w:firstLine="570"/>
        <w:jc w:val="left"/>
        <w:rPr>
          <w:rFonts w:ascii="宋体" w:eastAsia="宋体" w:hAnsi="宋体"/>
          <w:bCs/>
          <w:sz w:val="28"/>
          <w:szCs w:val="28"/>
        </w:rPr>
      </w:pPr>
      <w:r>
        <w:rPr>
          <w:rFonts w:ascii="宋体" w:eastAsia="宋体" w:hAnsi="宋体" w:hint="eastAsia"/>
          <w:bCs/>
          <w:sz w:val="28"/>
          <w:szCs w:val="28"/>
        </w:rPr>
        <w:t>（</w:t>
      </w:r>
      <w:r w:rsidR="000D68B1">
        <w:rPr>
          <w:rFonts w:ascii="宋体" w:eastAsia="宋体" w:hAnsi="宋体"/>
          <w:bCs/>
          <w:sz w:val="28"/>
          <w:szCs w:val="28"/>
        </w:rPr>
        <w:t>6</w:t>
      </w:r>
      <w:r>
        <w:rPr>
          <w:rFonts w:ascii="宋体" w:eastAsia="宋体" w:hAnsi="宋体" w:hint="eastAsia"/>
          <w:bCs/>
          <w:sz w:val="28"/>
          <w:szCs w:val="28"/>
        </w:rPr>
        <w:t>）</w:t>
      </w:r>
      <w:r w:rsidR="000D68B1">
        <w:rPr>
          <w:rFonts w:ascii="宋体" w:eastAsia="宋体" w:hAnsi="宋体" w:hint="eastAsia"/>
          <w:bCs/>
          <w:sz w:val="28"/>
          <w:szCs w:val="28"/>
        </w:rPr>
        <w:t xml:space="preserve"> </w:t>
      </w:r>
      <w:r w:rsidRPr="000A5652">
        <w:rPr>
          <w:rFonts w:ascii="宋体" w:eastAsia="宋体" w:hAnsi="宋体" w:hint="eastAsia"/>
          <w:bCs/>
          <w:sz w:val="28"/>
          <w:szCs w:val="28"/>
        </w:rPr>
        <w:t>《</w:t>
      </w:r>
      <w:r w:rsidR="000D68B1" w:rsidRPr="000A5652">
        <w:rPr>
          <w:rFonts w:ascii="宋体" w:eastAsia="宋体" w:hAnsi="宋体" w:hint="eastAsia"/>
          <w:bCs/>
          <w:sz w:val="28"/>
          <w:szCs w:val="28"/>
        </w:rPr>
        <w:t>土壤农化分析实验</w:t>
      </w:r>
      <w:r w:rsidR="000D68B1">
        <w:rPr>
          <w:rFonts w:ascii="宋体" w:eastAsia="宋体" w:hAnsi="宋体" w:hint="eastAsia"/>
          <w:bCs/>
          <w:sz w:val="28"/>
          <w:szCs w:val="28"/>
        </w:rPr>
        <w:t>视频</w:t>
      </w:r>
      <w:r w:rsidRPr="000A5652">
        <w:rPr>
          <w:rFonts w:ascii="宋体" w:eastAsia="宋体" w:hAnsi="宋体" w:hint="eastAsia"/>
          <w:bCs/>
          <w:sz w:val="28"/>
          <w:szCs w:val="28"/>
        </w:rPr>
        <w:t>》，校级，</w:t>
      </w:r>
      <w:r w:rsidRPr="000A5652">
        <w:rPr>
          <w:rFonts w:ascii="宋体" w:eastAsia="宋体" w:hAnsi="宋体"/>
          <w:bCs/>
          <w:sz w:val="28"/>
          <w:szCs w:val="28"/>
        </w:rPr>
        <w:t>202</w:t>
      </w:r>
      <w:r w:rsidR="000D68B1">
        <w:rPr>
          <w:rFonts w:ascii="宋体" w:eastAsia="宋体" w:hAnsi="宋体"/>
          <w:bCs/>
          <w:sz w:val="28"/>
          <w:szCs w:val="28"/>
        </w:rPr>
        <w:t>0</w:t>
      </w:r>
    </w:p>
    <w:p w14:paraId="48BBE42C" w14:textId="5D15D3A6" w:rsidR="00FD4F5E" w:rsidRDefault="00FD4F5E" w:rsidP="000A5652">
      <w:pPr>
        <w:ind w:firstLine="570"/>
        <w:jc w:val="left"/>
        <w:rPr>
          <w:rFonts w:ascii="宋体" w:eastAsia="宋体" w:hAnsi="宋体"/>
          <w:bCs/>
          <w:sz w:val="28"/>
          <w:szCs w:val="28"/>
        </w:rPr>
      </w:pPr>
      <w:r>
        <w:rPr>
          <w:rFonts w:ascii="宋体" w:eastAsia="宋体" w:hAnsi="宋体" w:hint="eastAsia"/>
          <w:bCs/>
          <w:sz w:val="28"/>
          <w:szCs w:val="28"/>
        </w:rPr>
        <w:t>4</w:t>
      </w:r>
      <w:r>
        <w:rPr>
          <w:rFonts w:ascii="宋体" w:eastAsia="宋体" w:hAnsi="宋体"/>
          <w:bCs/>
          <w:sz w:val="28"/>
          <w:szCs w:val="28"/>
        </w:rPr>
        <w:t>.</w:t>
      </w:r>
      <w:r>
        <w:rPr>
          <w:rFonts w:ascii="宋体" w:eastAsia="宋体" w:hAnsi="宋体" w:hint="eastAsia"/>
          <w:bCs/>
          <w:sz w:val="28"/>
          <w:szCs w:val="28"/>
        </w:rPr>
        <w:t>教学团队荣誉</w:t>
      </w:r>
    </w:p>
    <w:p w14:paraId="4C39B9DD" w14:textId="684F4FC3" w:rsidR="00FD4F5E" w:rsidRDefault="00FD4F5E" w:rsidP="00FD4F5E">
      <w:pPr>
        <w:ind w:firstLine="570"/>
        <w:jc w:val="left"/>
        <w:rPr>
          <w:rFonts w:ascii="宋体" w:eastAsia="宋体" w:hAnsi="宋体"/>
          <w:bCs/>
          <w:sz w:val="28"/>
          <w:szCs w:val="28"/>
        </w:rPr>
      </w:pPr>
      <w:r>
        <w:rPr>
          <w:rFonts w:ascii="宋体" w:eastAsia="宋体" w:hAnsi="宋体" w:hint="eastAsia"/>
          <w:bCs/>
          <w:sz w:val="28"/>
          <w:szCs w:val="28"/>
        </w:rPr>
        <w:t>（1）</w:t>
      </w:r>
      <w:r w:rsidRPr="00FD4F5E">
        <w:rPr>
          <w:rFonts w:ascii="宋体" w:eastAsia="宋体" w:hAnsi="宋体" w:hint="eastAsia"/>
          <w:bCs/>
          <w:sz w:val="28"/>
          <w:szCs w:val="28"/>
        </w:rPr>
        <w:t>教育部“双带头人”教师党支部书记工作室</w:t>
      </w:r>
      <w:r>
        <w:rPr>
          <w:rFonts w:ascii="宋体" w:eastAsia="宋体" w:hAnsi="宋体" w:hint="eastAsia"/>
          <w:bCs/>
          <w:sz w:val="28"/>
          <w:szCs w:val="28"/>
        </w:rPr>
        <w:t>,</w:t>
      </w:r>
      <w:r>
        <w:rPr>
          <w:rFonts w:ascii="宋体" w:eastAsia="宋体" w:hAnsi="宋体"/>
          <w:bCs/>
          <w:sz w:val="28"/>
          <w:szCs w:val="28"/>
        </w:rPr>
        <w:t>2018</w:t>
      </w:r>
    </w:p>
    <w:p w14:paraId="688C34F6" w14:textId="324C2781" w:rsidR="00FD4F5E" w:rsidRDefault="00FD4F5E" w:rsidP="00FD4F5E">
      <w:pPr>
        <w:ind w:firstLine="570"/>
        <w:jc w:val="left"/>
        <w:rPr>
          <w:rFonts w:ascii="宋体" w:eastAsia="宋体" w:hAnsi="宋体"/>
          <w:bCs/>
          <w:sz w:val="28"/>
          <w:szCs w:val="28"/>
        </w:rPr>
      </w:pPr>
      <w:r>
        <w:rPr>
          <w:rFonts w:ascii="宋体" w:eastAsia="宋体" w:hAnsi="宋体" w:hint="eastAsia"/>
          <w:bCs/>
          <w:sz w:val="28"/>
          <w:szCs w:val="28"/>
        </w:rPr>
        <w:t>（2）</w:t>
      </w:r>
      <w:r w:rsidRPr="00FD4F5E">
        <w:rPr>
          <w:rFonts w:ascii="宋体" w:eastAsia="宋体" w:hAnsi="宋体"/>
          <w:bCs/>
          <w:sz w:val="28"/>
          <w:szCs w:val="28"/>
        </w:rPr>
        <w:t>全国高校“党建工作样板支部”带头人</w:t>
      </w:r>
      <w:r>
        <w:rPr>
          <w:rFonts w:ascii="宋体" w:eastAsia="宋体" w:hAnsi="宋体" w:hint="eastAsia"/>
          <w:bCs/>
          <w:sz w:val="28"/>
          <w:szCs w:val="28"/>
        </w:rPr>
        <w:t>,</w:t>
      </w:r>
      <w:r>
        <w:rPr>
          <w:rFonts w:ascii="宋体" w:eastAsia="宋体" w:hAnsi="宋体"/>
          <w:bCs/>
          <w:sz w:val="28"/>
          <w:szCs w:val="28"/>
        </w:rPr>
        <w:t>2018</w:t>
      </w:r>
    </w:p>
    <w:p w14:paraId="4E171617" w14:textId="69F2AD29" w:rsidR="00FD4F5E" w:rsidRPr="00FD4F5E" w:rsidRDefault="00FD4F5E" w:rsidP="00FD4F5E">
      <w:pPr>
        <w:ind w:firstLine="570"/>
        <w:jc w:val="left"/>
        <w:rPr>
          <w:rFonts w:ascii="宋体" w:eastAsia="宋体" w:hAnsi="宋体"/>
          <w:bCs/>
          <w:sz w:val="28"/>
          <w:szCs w:val="28"/>
        </w:rPr>
      </w:pPr>
      <w:r>
        <w:rPr>
          <w:rFonts w:ascii="宋体" w:eastAsia="宋体" w:hAnsi="宋体" w:hint="eastAsia"/>
          <w:bCs/>
          <w:sz w:val="28"/>
          <w:szCs w:val="28"/>
        </w:rPr>
        <w:t>（3）</w:t>
      </w:r>
      <w:r w:rsidRPr="00FD4F5E">
        <w:rPr>
          <w:rFonts w:ascii="宋体" w:eastAsia="宋体" w:hAnsi="宋体" w:hint="eastAsia"/>
          <w:bCs/>
          <w:sz w:val="28"/>
          <w:szCs w:val="28"/>
        </w:rPr>
        <w:t>基层党建引领人才培养创新探索与实践教学成果</w:t>
      </w:r>
      <w:r>
        <w:rPr>
          <w:rFonts w:ascii="宋体" w:eastAsia="宋体" w:hAnsi="宋体" w:hint="eastAsia"/>
          <w:bCs/>
          <w:sz w:val="28"/>
          <w:szCs w:val="28"/>
        </w:rPr>
        <w:t>，</w:t>
      </w:r>
      <w:r w:rsidRPr="00FD4F5E">
        <w:rPr>
          <w:rFonts w:ascii="宋体" w:eastAsia="宋体" w:hAnsi="宋体"/>
          <w:bCs/>
          <w:sz w:val="28"/>
          <w:szCs w:val="28"/>
        </w:rPr>
        <w:t>西北农林科技大学二等奖</w:t>
      </w:r>
      <w:r>
        <w:rPr>
          <w:rFonts w:ascii="宋体" w:eastAsia="宋体" w:hAnsi="宋体" w:hint="eastAsia"/>
          <w:bCs/>
          <w:sz w:val="28"/>
          <w:szCs w:val="28"/>
        </w:rPr>
        <w:t>，2</w:t>
      </w:r>
      <w:r>
        <w:rPr>
          <w:rFonts w:ascii="宋体" w:eastAsia="宋体" w:hAnsi="宋体"/>
          <w:bCs/>
          <w:sz w:val="28"/>
          <w:szCs w:val="28"/>
        </w:rPr>
        <w:t>019</w:t>
      </w:r>
      <w:r w:rsidRPr="00FD4F5E">
        <w:rPr>
          <w:rFonts w:ascii="宋体" w:eastAsia="宋体" w:hAnsi="宋体"/>
          <w:bCs/>
          <w:sz w:val="28"/>
          <w:szCs w:val="28"/>
        </w:rPr>
        <w:tab/>
      </w:r>
    </w:p>
    <w:p w14:paraId="66B7403A" w14:textId="01A991F4" w:rsidR="00FD4F5E" w:rsidRPr="00FD4F5E" w:rsidRDefault="00FD4F5E" w:rsidP="00FD4F5E">
      <w:pPr>
        <w:ind w:firstLine="570"/>
        <w:jc w:val="left"/>
        <w:rPr>
          <w:rFonts w:ascii="宋体" w:eastAsia="宋体" w:hAnsi="宋体"/>
          <w:bCs/>
          <w:sz w:val="28"/>
          <w:szCs w:val="28"/>
        </w:rPr>
      </w:pPr>
      <w:r>
        <w:rPr>
          <w:rFonts w:ascii="宋体" w:eastAsia="宋体" w:hAnsi="宋体" w:hint="eastAsia"/>
          <w:bCs/>
          <w:sz w:val="28"/>
          <w:szCs w:val="28"/>
        </w:rPr>
        <w:t>（</w:t>
      </w:r>
      <w:r>
        <w:rPr>
          <w:rFonts w:ascii="宋体" w:eastAsia="宋体" w:hAnsi="宋体"/>
          <w:bCs/>
          <w:sz w:val="28"/>
          <w:szCs w:val="28"/>
        </w:rPr>
        <w:t>4</w:t>
      </w:r>
      <w:r>
        <w:rPr>
          <w:rFonts w:ascii="宋体" w:eastAsia="宋体" w:hAnsi="宋体" w:hint="eastAsia"/>
          <w:bCs/>
          <w:sz w:val="28"/>
          <w:szCs w:val="28"/>
        </w:rPr>
        <w:t>）</w:t>
      </w:r>
      <w:r w:rsidRPr="00FD4F5E">
        <w:rPr>
          <w:rFonts w:ascii="宋体" w:eastAsia="宋体" w:hAnsi="宋体"/>
          <w:bCs/>
          <w:sz w:val="28"/>
          <w:szCs w:val="28"/>
        </w:rPr>
        <w:t>西北农林科技大学</w:t>
      </w:r>
      <w:r w:rsidRPr="00FD4F5E">
        <w:rPr>
          <w:rFonts w:ascii="宋体" w:eastAsia="宋体" w:hAnsi="宋体" w:hint="eastAsia"/>
          <w:bCs/>
          <w:sz w:val="28"/>
          <w:szCs w:val="28"/>
        </w:rPr>
        <w:t>校优秀导师团队</w:t>
      </w:r>
      <w:r>
        <w:rPr>
          <w:rFonts w:ascii="宋体" w:eastAsia="宋体" w:hAnsi="宋体" w:hint="eastAsia"/>
          <w:bCs/>
          <w:sz w:val="28"/>
          <w:szCs w:val="28"/>
        </w:rPr>
        <w:t>，2</w:t>
      </w:r>
      <w:r>
        <w:rPr>
          <w:rFonts w:ascii="宋体" w:eastAsia="宋体" w:hAnsi="宋体"/>
          <w:bCs/>
          <w:sz w:val="28"/>
          <w:szCs w:val="28"/>
        </w:rPr>
        <w:t>020</w:t>
      </w:r>
    </w:p>
    <w:p w14:paraId="1F27E30A" w14:textId="38B86BAF" w:rsidR="00FD4F5E" w:rsidRDefault="00FD4F5E" w:rsidP="00FD4F5E">
      <w:pPr>
        <w:ind w:firstLine="570"/>
        <w:jc w:val="left"/>
        <w:rPr>
          <w:rFonts w:ascii="宋体" w:eastAsia="宋体" w:hAnsi="宋体"/>
          <w:bCs/>
          <w:sz w:val="28"/>
          <w:szCs w:val="28"/>
        </w:rPr>
      </w:pPr>
      <w:r>
        <w:rPr>
          <w:rFonts w:ascii="宋体" w:eastAsia="宋体" w:hAnsi="宋体" w:hint="eastAsia"/>
          <w:bCs/>
          <w:sz w:val="28"/>
          <w:szCs w:val="28"/>
        </w:rPr>
        <w:t>（</w:t>
      </w:r>
      <w:r>
        <w:rPr>
          <w:rFonts w:ascii="宋体" w:eastAsia="宋体" w:hAnsi="宋体"/>
          <w:bCs/>
          <w:sz w:val="28"/>
          <w:szCs w:val="28"/>
        </w:rPr>
        <w:t>5</w:t>
      </w:r>
      <w:r>
        <w:rPr>
          <w:rFonts w:ascii="宋体" w:eastAsia="宋体" w:hAnsi="宋体" w:hint="eastAsia"/>
          <w:bCs/>
          <w:sz w:val="28"/>
          <w:szCs w:val="28"/>
        </w:rPr>
        <w:t>）</w:t>
      </w:r>
      <w:r w:rsidRPr="00FD4F5E">
        <w:rPr>
          <w:rFonts w:ascii="宋体" w:eastAsia="宋体" w:hAnsi="宋体"/>
          <w:bCs/>
          <w:sz w:val="28"/>
          <w:szCs w:val="28"/>
        </w:rPr>
        <w:t>西北农林科技大学</w:t>
      </w:r>
      <w:r w:rsidRPr="00FD4F5E">
        <w:rPr>
          <w:rFonts w:ascii="宋体" w:eastAsia="宋体" w:hAnsi="宋体" w:hint="eastAsia"/>
          <w:bCs/>
          <w:sz w:val="28"/>
          <w:szCs w:val="28"/>
        </w:rPr>
        <w:t>社会实践优秀指导教师</w:t>
      </w:r>
      <w:r>
        <w:rPr>
          <w:rFonts w:ascii="宋体" w:eastAsia="宋体" w:hAnsi="宋体" w:hint="eastAsia"/>
          <w:bCs/>
          <w:sz w:val="28"/>
          <w:szCs w:val="28"/>
        </w:rPr>
        <w:t>，，2</w:t>
      </w:r>
      <w:r>
        <w:rPr>
          <w:rFonts w:ascii="宋体" w:eastAsia="宋体" w:hAnsi="宋体"/>
          <w:bCs/>
          <w:sz w:val="28"/>
          <w:szCs w:val="28"/>
        </w:rPr>
        <w:t>021</w:t>
      </w:r>
    </w:p>
    <w:p w14:paraId="4695F6A4" w14:textId="43A0AF5F" w:rsidR="00FD4F5E" w:rsidRDefault="00FD4F5E" w:rsidP="00FD4F5E">
      <w:pPr>
        <w:ind w:firstLine="570"/>
        <w:jc w:val="left"/>
        <w:rPr>
          <w:rFonts w:ascii="宋体" w:eastAsia="宋体" w:hAnsi="宋体"/>
          <w:bCs/>
          <w:sz w:val="28"/>
          <w:szCs w:val="28"/>
        </w:rPr>
      </w:pPr>
      <w:r>
        <w:rPr>
          <w:rFonts w:ascii="宋体" w:eastAsia="宋体" w:hAnsi="宋体" w:hint="eastAsia"/>
          <w:bCs/>
          <w:sz w:val="28"/>
          <w:szCs w:val="28"/>
        </w:rPr>
        <w:t>（</w:t>
      </w:r>
      <w:r>
        <w:rPr>
          <w:rFonts w:ascii="宋体" w:eastAsia="宋体" w:hAnsi="宋体"/>
          <w:bCs/>
          <w:sz w:val="28"/>
          <w:szCs w:val="28"/>
        </w:rPr>
        <w:t>6</w:t>
      </w:r>
      <w:r>
        <w:rPr>
          <w:rFonts w:ascii="宋体" w:eastAsia="宋体" w:hAnsi="宋体" w:hint="eastAsia"/>
          <w:bCs/>
          <w:sz w:val="28"/>
          <w:szCs w:val="28"/>
        </w:rPr>
        <w:t>）院</w:t>
      </w:r>
      <w:r w:rsidRPr="00FD4F5E">
        <w:rPr>
          <w:rFonts w:ascii="宋体" w:eastAsia="宋体" w:hAnsi="宋体" w:hint="eastAsia"/>
          <w:bCs/>
          <w:sz w:val="28"/>
          <w:szCs w:val="28"/>
        </w:rPr>
        <w:t>课程</w:t>
      </w:r>
      <w:proofErr w:type="gramStart"/>
      <w:r w:rsidRPr="00FD4F5E">
        <w:rPr>
          <w:rFonts w:ascii="宋体" w:eastAsia="宋体" w:hAnsi="宋体" w:hint="eastAsia"/>
          <w:bCs/>
          <w:sz w:val="28"/>
          <w:szCs w:val="28"/>
        </w:rPr>
        <w:t>思政教学</w:t>
      </w:r>
      <w:proofErr w:type="gramEnd"/>
      <w:r w:rsidRPr="00FD4F5E">
        <w:rPr>
          <w:rFonts w:ascii="宋体" w:eastAsia="宋体" w:hAnsi="宋体" w:hint="eastAsia"/>
          <w:bCs/>
          <w:sz w:val="28"/>
          <w:szCs w:val="28"/>
        </w:rPr>
        <w:t>改革竞赛</w:t>
      </w:r>
      <w:r w:rsidRPr="00FD4F5E">
        <w:rPr>
          <w:rFonts w:ascii="宋体" w:eastAsia="宋体" w:hAnsi="宋体"/>
          <w:bCs/>
          <w:sz w:val="28"/>
          <w:szCs w:val="28"/>
        </w:rPr>
        <w:t>二等奖</w:t>
      </w:r>
      <w:r>
        <w:rPr>
          <w:rFonts w:ascii="宋体" w:eastAsia="宋体" w:hAnsi="宋体" w:hint="eastAsia"/>
          <w:bCs/>
          <w:sz w:val="28"/>
          <w:szCs w:val="28"/>
        </w:rPr>
        <w:t>,</w:t>
      </w:r>
      <w:r>
        <w:rPr>
          <w:rFonts w:ascii="宋体" w:eastAsia="宋体" w:hAnsi="宋体"/>
          <w:bCs/>
          <w:sz w:val="28"/>
          <w:szCs w:val="28"/>
        </w:rPr>
        <w:t>2018</w:t>
      </w:r>
    </w:p>
    <w:p w14:paraId="41FC911D" w14:textId="3F71BC47" w:rsidR="00537B8B" w:rsidRDefault="00537B8B" w:rsidP="00FD4F5E">
      <w:pPr>
        <w:ind w:firstLine="570"/>
        <w:jc w:val="left"/>
        <w:rPr>
          <w:rFonts w:ascii="宋体" w:eastAsia="宋体" w:hAnsi="宋体"/>
          <w:bCs/>
          <w:sz w:val="28"/>
          <w:szCs w:val="28"/>
        </w:rPr>
      </w:pPr>
      <w:r>
        <w:rPr>
          <w:rFonts w:ascii="宋体" w:eastAsia="宋体" w:hAnsi="宋体"/>
          <w:bCs/>
          <w:sz w:val="28"/>
          <w:szCs w:val="28"/>
        </w:rPr>
        <w:t xml:space="preserve">5. </w:t>
      </w:r>
      <w:r>
        <w:rPr>
          <w:rFonts w:ascii="宋体" w:eastAsia="宋体" w:hAnsi="宋体" w:hint="eastAsia"/>
          <w:bCs/>
          <w:sz w:val="28"/>
          <w:szCs w:val="28"/>
        </w:rPr>
        <w:t>培养</w:t>
      </w:r>
      <w:r w:rsidRPr="00537B8B">
        <w:rPr>
          <w:rFonts w:ascii="宋体" w:eastAsia="宋体" w:hAnsi="宋体" w:hint="eastAsia"/>
          <w:bCs/>
          <w:sz w:val="28"/>
          <w:szCs w:val="28"/>
        </w:rPr>
        <w:t>“一懂两爱人</w:t>
      </w:r>
      <w:r w:rsidRPr="00537B8B">
        <w:rPr>
          <w:rFonts w:ascii="宋体" w:eastAsia="宋体" w:hAnsi="宋体"/>
          <w:bCs/>
          <w:sz w:val="28"/>
          <w:szCs w:val="28"/>
        </w:rPr>
        <w:t xml:space="preserve"> ”</w:t>
      </w:r>
      <w:r>
        <w:rPr>
          <w:rFonts w:ascii="宋体" w:eastAsia="宋体" w:hAnsi="宋体" w:hint="eastAsia"/>
          <w:bCs/>
          <w:sz w:val="28"/>
          <w:szCs w:val="28"/>
        </w:rPr>
        <w:t>农业人才</w:t>
      </w:r>
    </w:p>
    <w:p w14:paraId="6A024B31" w14:textId="45576F68" w:rsidR="00537B8B" w:rsidRDefault="00537B8B" w:rsidP="00537B8B">
      <w:pPr>
        <w:ind w:firstLine="570"/>
        <w:jc w:val="left"/>
        <w:rPr>
          <w:rFonts w:ascii="宋体" w:eastAsia="宋体" w:hAnsi="宋体"/>
          <w:bCs/>
          <w:sz w:val="28"/>
          <w:szCs w:val="28"/>
        </w:rPr>
      </w:pPr>
      <w:r>
        <w:rPr>
          <w:rFonts w:ascii="宋体" w:eastAsia="宋体" w:hAnsi="宋体" w:hint="eastAsia"/>
          <w:bCs/>
          <w:sz w:val="28"/>
          <w:szCs w:val="28"/>
        </w:rPr>
        <w:t>培养</w:t>
      </w:r>
      <w:r w:rsidRPr="00537B8B">
        <w:rPr>
          <w:rFonts w:ascii="宋体" w:eastAsia="宋体" w:hAnsi="宋体"/>
          <w:bCs/>
          <w:sz w:val="28"/>
          <w:szCs w:val="28"/>
        </w:rPr>
        <w:t>校优秀</w:t>
      </w:r>
      <w:r>
        <w:rPr>
          <w:rFonts w:ascii="宋体" w:eastAsia="宋体" w:hAnsi="宋体" w:hint="eastAsia"/>
          <w:bCs/>
          <w:sz w:val="28"/>
          <w:szCs w:val="28"/>
        </w:rPr>
        <w:t>本科生</w:t>
      </w:r>
      <w:r w:rsidRPr="00537B8B">
        <w:rPr>
          <w:rFonts w:ascii="宋体" w:eastAsia="宋体" w:hAnsi="宋体"/>
          <w:bCs/>
          <w:sz w:val="28"/>
          <w:szCs w:val="28"/>
        </w:rPr>
        <w:t>毕业论文</w:t>
      </w:r>
      <w:r>
        <w:rPr>
          <w:rFonts w:ascii="宋体" w:eastAsia="宋体" w:hAnsi="宋体" w:hint="eastAsia"/>
          <w:bCs/>
          <w:sz w:val="28"/>
          <w:szCs w:val="28"/>
        </w:rPr>
        <w:t>5</w:t>
      </w:r>
      <w:r w:rsidRPr="00537B8B">
        <w:rPr>
          <w:rFonts w:ascii="宋体" w:eastAsia="宋体" w:hAnsi="宋体"/>
          <w:bCs/>
          <w:sz w:val="28"/>
          <w:szCs w:val="28"/>
        </w:rPr>
        <w:t>人，院优秀毕业论文</w:t>
      </w:r>
      <w:r>
        <w:rPr>
          <w:rFonts w:ascii="宋体" w:eastAsia="宋体" w:hAnsi="宋体"/>
          <w:bCs/>
          <w:sz w:val="28"/>
          <w:szCs w:val="28"/>
        </w:rPr>
        <w:t>5</w:t>
      </w:r>
      <w:r w:rsidRPr="00537B8B">
        <w:rPr>
          <w:rFonts w:ascii="宋体" w:eastAsia="宋体" w:hAnsi="宋体"/>
          <w:bCs/>
          <w:sz w:val="28"/>
          <w:szCs w:val="28"/>
        </w:rPr>
        <w:t>人</w:t>
      </w:r>
      <w:r>
        <w:rPr>
          <w:rFonts w:ascii="宋体" w:eastAsia="宋体" w:hAnsi="宋体" w:hint="eastAsia"/>
          <w:bCs/>
          <w:sz w:val="28"/>
          <w:szCs w:val="28"/>
        </w:rPr>
        <w:t>，</w:t>
      </w:r>
      <w:proofErr w:type="gramStart"/>
      <w:r w:rsidRPr="00537B8B">
        <w:rPr>
          <w:rFonts w:ascii="宋体" w:eastAsia="宋体" w:hAnsi="宋体"/>
          <w:bCs/>
          <w:sz w:val="28"/>
          <w:szCs w:val="28"/>
        </w:rPr>
        <w:t>一</w:t>
      </w:r>
      <w:proofErr w:type="gramEnd"/>
      <w:r w:rsidRPr="00537B8B">
        <w:rPr>
          <w:rFonts w:ascii="宋体" w:eastAsia="宋体" w:hAnsi="宋体"/>
          <w:bCs/>
          <w:sz w:val="28"/>
          <w:szCs w:val="28"/>
        </w:rPr>
        <w:t>作 SCI 1区Top 期刊论文</w:t>
      </w:r>
      <w:r>
        <w:rPr>
          <w:rFonts w:ascii="宋体" w:eastAsia="宋体" w:hAnsi="宋体"/>
          <w:bCs/>
          <w:sz w:val="28"/>
          <w:szCs w:val="28"/>
        </w:rPr>
        <w:t>3</w:t>
      </w:r>
      <w:r w:rsidRPr="00537B8B">
        <w:rPr>
          <w:rFonts w:ascii="宋体" w:eastAsia="宋体" w:hAnsi="宋体"/>
          <w:bCs/>
          <w:sz w:val="28"/>
          <w:szCs w:val="28"/>
        </w:rPr>
        <w:t>篇</w:t>
      </w:r>
      <w:r>
        <w:rPr>
          <w:rFonts w:ascii="宋体" w:eastAsia="宋体" w:hAnsi="宋体" w:hint="eastAsia"/>
          <w:bCs/>
          <w:sz w:val="28"/>
          <w:szCs w:val="28"/>
        </w:rPr>
        <w:t>，获生</w:t>
      </w:r>
      <w:r w:rsidRPr="00537B8B">
        <w:rPr>
          <w:rFonts w:ascii="宋体" w:eastAsia="宋体" w:hAnsi="宋体"/>
          <w:bCs/>
          <w:sz w:val="28"/>
          <w:szCs w:val="28"/>
        </w:rPr>
        <w:t>国际会议 poster 优秀奖</w:t>
      </w:r>
      <w:r>
        <w:rPr>
          <w:rFonts w:ascii="宋体" w:eastAsia="宋体" w:hAnsi="宋体" w:hint="eastAsia"/>
          <w:bCs/>
          <w:sz w:val="28"/>
          <w:szCs w:val="28"/>
        </w:rPr>
        <w:t>1人。获</w:t>
      </w:r>
      <w:r w:rsidRPr="00537B8B">
        <w:rPr>
          <w:rFonts w:ascii="宋体" w:eastAsia="宋体" w:hAnsi="宋体"/>
          <w:bCs/>
          <w:sz w:val="28"/>
          <w:szCs w:val="28"/>
        </w:rPr>
        <w:t>暑期社会实践</w:t>
      </w:r>
      <w:r>
        <w:rPr>
          <w:rFonts w:ascii="宋体" w:eastAsia="宋体" w:hAnsi="宋体" w:hint="eastAsia"/>
          <w:bCs/>
          <w:sz w:val="28"/>
          <w:szCs w:val="28"/>
        </w:rPr>
        <w:t>优秀</w:t>
      </w:r>
      <w:r w:rsidRPr="00537B8B">
        <w:rPr>
          <w:rFonts w:ascii="宋体" w:eastAsia="宋体" w:hAnsi="宋体"/>
          <w:bCs/>
          <w:sz w:val="28"/>
          <w:szCs w:val="28"/>
        </w:rPr>
        <w:t>1</w:t>
      </w:r>
      <w:r>
        <w:rPr>
          <w:rFonts w:ascii="宋体" w:eastAsia="宋体" w:hAnsi="宋体" w:hint="eastAsia"/>
          <w:bCs/>
          <w:sz w:val="28"/>
          <w:szCs w:val="28"/>
        </w:rPr>
        <w:t>人次，</w:t>
      </w:r>
      <w:r w:rsidRPr="00537B8B">
        <w:rPr>
          <w:rFonts w:ascii="宋体" w:eastAsia="宋体" w:hAnsi="宋体"/>
          <w:bCs/>
          <w:sz w:val="28"/>
          <w:szCs w:val="28"/>
        </w:rPr>
        <w:t>社会实践标兵1人</w:t>
      </w:r>
      <w:r>
        <w:rPr>
          <w:rFonts w:ascii="宋体" w:eastAsia="宋体" w:hAnsi="宋体" w:hint="eastAsia"/>
          <w:bCs/>
          <w:sz w:val="28"/>
          <w:szCs w:val="28"/>
        </w:rPr>
        <w:t>次。</w:t>
      </w:r>
      <w:r w:rsidR="00781805">
        <w:rPr>
          <w:rFonts w:ascii="宋体" w:eastAsia="宋体" w:hAnsi="宋体" w:hint="eastAsia"/>
          <w:bCs/>
          <w:sz w:val="28"/>
          <w:szCs w:val="28"/>
        </w:rPr>
        <w:t>参加</w:t>
      </w:r>
      <w:r w:rsidR="00781805" w:rsidRPr="00781805">
        <w:rPr>
          <w:rFonts w:ascii="宋体" w:eastAsia="宋体" w:hAnsi="宋体" w:hint="eastAsia"/>
          <w:bCs/>
          <w:sz w:val="28"/>
          <w:szCs w:val="28"/>
        </w:rPr>
        <w:t>第三次全国土壤普查工作</w:t>
      </w:r>
      <w:r w:rsidR="00781805">
        <w:rPr>
          <w:rFonts w:ascii="宋体" w:eastAsia="宋体" w:hAnsi="宋体" w:hint="eastAsia"/>
          <w:bCs/>
          <w:sz w:val="28"/>
          <w:szCs w:val="28"/>
        </w:rPr>
        <w:t>2</w:t>
      </w:r>
      <w:r w:rsidR="00781805">
        <w:rPr>
          <w:rFonts w:ascii="宋体" w:eastAsia="宋体" w:hAnsi="宋体"/>
          <w:bCs/>
          <w:sz w:val="28"/>
          <w:szCs w:val="28"/>
        </w:rPr>
        <w:t>0</w:t>
      </w:r>
      <w:r w:rsidR="00781805">
        <w:rPr>
          <w:rFonts w:ascii="宋体" w:eastAsia="宋体" w:hAnsi="宋体" w:hint="eastAsia"/>
          <w:bCs/>
          <w:sz w:val="28"/>
          <w:szCs w:val="28"/>
        </w:rPr>
        <w:t>余人。</w:t>
      </w:r>
    </w:p>
    <w:p w14:paraId="7D11A979" w14:textId="77777777" w:rsidR="00537B8B" w:rsidRPr="00537B8B" w:rsidRDefault="00537B8B" w:rsidP="00FD4F5E">
      <w:pPr>
        <w:ind w:firstLine="570"/>
        <w:jc w:val="left"/>
        <w:rPr>
          <w:rFonts w:ascii="宋体" w:eastAsia="宋体" w:hAnsi="宋体"/>
          <w:bCs/>
          <w:sz w:val="28"/>
          <w:szCs w:val="28"/>
        </w:rPr>
      </w:pPr>
    </w:p>
    <w:sectPr w:rsidR="00537B8B" w:rsidRPr="00537B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653AD" w14:textId="77777777" w:rsidR="00143D62" w:rsidRDefault="00143D62" w:rsidP="00537B8B">
      <w:r>
        <w:separator/>
      </w:r>
    </w:p>
  </w:endnote>
  <w:endnote w:type="continuationSeparator" w:id="0">
    <w:p w14:paraId="3A82ED53" w14:textId="77777777" w:rsidR="00143D62" w:rsidRDefault="00143D62" w:rsidP="00537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56F84" w14:textId="77777777" w:rsidR="00143D62" w:rsidRDefault="00143D62" w:rsidP="00537B8B">
      <w:r>
        <w:separator/>
      </w:r>
    </w:p>
  </w:footnote>
  <w:footnote w:type="continuationSeparator" w:id="0">
    <w:p w14:paraId="7F700DD9" w14:textId="77777777" w:rsidR="00143D62" w:rsidRDefault="00143D62" w:rsidP="00537B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44149"/>
    <w:multiLevelType w:val="hybridMultilevel"/>
    <w:tmpl w:val="B3A2C23E"/>
    <w:lvl w:ilvl="0" w:tplc="4E24176C">
      <w:start w:val="1"/>
      <w:numFmt w:val="bullet"/>
      <w:lvlText w:val=""/>
      <w:lvlJc w:val="left"/>
      <w:pPr>
        <w:tabs>
          <w:tab w:val="num" w:pos="720"/>
        </w:tabs>
        <w:ind w:left="720" w:hanging="360"/>
      </w:pPr>
      <w:rPr>
        <w:rFonts w:ascii="Wingdings" w:hAnsi="Wingdings" w:hint="default"/>
      </w:rPr>
    </w:lvl>
    <w:lvl w:ilvl="1" w:tplc="C8F87ED6" w:tentative="1">
      <w:start w:val="1"/>
      <w:numFmt w:val="bullet"/>
      <w:lvlText w:val=""/>
      <w:lvlJc w:val="left"/>
      <w:pPr>
        <w:tabs>
          <w:tab w:val="num" w:pos="1440"/>
        </w:tabs>
        <w:ind w:left="1440" w:hanging="360"/>
      </w:pPr>
      <w:rPr>
        <w:rFonts w:ascii="Wingdings" w:hAnsi="Wingdings" w:hint="default"/>
      </w:rPr>
    </w:lvl>
    <w:lvl w:ilvl="2" w:tplc="4502E2FE" w:tentative="1">
      <w:start w:val="1"/>
      <w:numFmt w:val="bullet"/>
      <w:lvlText w:val=""/>
      <w:lvlJc w:val="left"/>
      <w:pPr>
        <w:tabs>
          <w:tab w:val="num" w:pos="2160"/>
        </w:tabs>
        <w:ind w:left="2160" w:hanging="360"/>
      </w:pPr>
      <w:rPr>
        <w:rFonts w:ascii="Wingdings" w:hAnsi="Wingdings" w:hint="default"/>
      </w:rPr>
    </w:lvl>
    <w:lvl w:ilvl="3" w:tplc="C654156E" w:tentative="1">
      <w:start w:val="1"/>
      <w:numFmt w:val="bullet"/>
      <w:lvlText w:val=""/>
      <w:lvlJc w:val="left"/>
      <w:pPr>
        <w:tabs>
          <w:tab w:val="num" w:pos="2880"/>
        </w:tabs>
        <w:ind w:left="2880" w:hanging="360"/>
      </w:pPr>
      <w:rPr>
        <w:rFonts w:ascii="Wingdings" w:hAnsi="Wingdings" w:hint="default"/>
      </w:rPr>
    </w:lvl>
    <w:lvl w:ilvl="4" w:tplc="92D6AE90" w:tentative="1">
      <w:start w:val="1"/>
      <w:numFmt w:val="bullet"/>
      <w:lvlText w:val=""/>
      <w:lvlJc w:val="left"/>
      <w:pPr>
        <w:tabs>
          <w:tab w:val="num" w:pos="3600"/>
        </w:tabs>
        <w:ind w:left="3600" w:hanging="360"/>
      </w:pPr>
      <w:rPr>
        <w:rFonts w:ascii="Wingdings" w:hAnsi="Wingdings" w:hint="default"/>
      </w:rPr>
    </w:lvl>
    <w:lvl w:ilvl="5" w:tplc="41CCA104" w:tentative="1">
      <w:start w:val="1"/>
      <w:numFmt w:val="bullet"/>
      <w:lvlText w:val=""/>
      <w:lvlJc w:val="left"/>
      <w:pPr>
        <w:tabs>
          <w:tab w:val="num" w:pos="4320"/>
        </w:tabs>
        <w:ind w:left="4320" w:hanging="360"/>
      </w:pPr>
      <w:rPr>
        <w:rFonts w:ascii="Wingdings" w:hAnsi="Wingdings" w:hint="default"/>
      </w:rPr>
    </w:lvl>
    <w:lvl w:ilvl="6" w:tplc="88FA758A" w:tentative="1">
      <w:start w:val="1"/>
      <w:numFmt w:val="bullet"/>
      <w:lvlText w:val=""/>
      <w:lvlJc w:val="left"/>
      <w:pPr>
        <w:tabs>
          <w:tab w:val="num" w:pos="5040"/>
        </w:tabs>
        <w:ind w:left="5040" w:hanging="360"/>
      </w:pPr>
      <w:rPr>
        <w:rFonts w:ascii="Wingdings" w:hAnsi="Wingdings" w:hint="default"/>
      </w:rPr>
    </w:lvl>
    <w:lvl w:ilvl="7" w:tplc="9C340C4A" w:tentative="1">
      <w:start w:val="1"/>
      <w:numFmt w:val="bullet"/>
      <w:lvlText w:val=""/>
      <w:lvlJc w:val="left"/>
      <w:pPr>
        <w:tabs>
          <w:tab w:val="num" w:pos="5760"/>
        </w:tabs>
        <w:ind w:left="5760" w:hanging="360"/>
      </w:pPr>
      <w:rPr>
        <w:rFonts w:ascii="Wingdings" w:hAnsi="Wingdings" w:hint="default"/>
      </w:rPr>
    </w:lvl>
    <w:lvl w:ilvl="8" w:tplc="BB78943C" w:tentative="1">
      <w:start w:val="1"/>
      <w:numFmt w:val="bullet"/>
      <w:lvlText w:val=""/>
      <w:lvlJc w:val="left"/>
      <w:pPr>
        <w:tabs>
          <w:tab w:val="num" w:pos="6480"/>
        </w:tabs>
        <w:ind w:left="6480" w:hanging="360"/>
      </w:pPr>
      <w:rPr>
        <w:rFonts w:ascii="Wingdings" w:hAnsi="Wingdings" w:hint="default"/>
      </w:rPr>
    </w:lvl>
  </w:abstractNum>
  <w:num w:numId="1" w16cid:durableId="1553077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422"/>
    <w:rsid w:val="00002307"/>
    <w:rsid w:val="00005C2B"/>
    <w:rsid w:val="0001047E"/>
    <w:rsid w:val="00015D27"/>
    <w:rsid w:val="00016459"/>
    <w:rsid w:val="00050334"/>
    <w:rsid w:val="0005244A"/>
    <w:rsid w:val="00056830"/>
    <w:rsid w:val="00061AAD"/>
    <w:rsid w:val="0006763C"/>
    <w:rsid w:val="000942BC"/>
    <w:rsid w:val="000A0B21"/>
    <w:rsid w:val="000A5652"/>
    <w:rsid w:val="000C517E"/>
    <w:rsid w:val="000D1DD9"/>
    <w:rsid w:val="000D380C"/>
    <w:rsid w:val="000D68B1"/>
    <w:rsid w:val="000E0707"/>
    <w:rsid w:val="000E1606"/>
    <w:rsid w:val="000E3F97"/>
    <w:rsid w:val="000E51F6"/>
    <w:rsid w:val="000E5581"/>
    <w:rsid w:val="000E626A"/>
    <w:rsid w:val="000E69F4"/>
    <w:rsid w:val="000F026A"/>
    <w:rsid w:val="000F5B62"/>
    <w:rsid w:val="000F6C17"/>
    <w:rsid w:val="00103891"/>
    <w:rsid w:val="00104DDA"/>
    <w:rsid w:val="00125DAB"/>
    <w:rsid w:val="00133201"/>
    <w:rsid w:val="00143D62"/>
    <w:rsid w:val="00156955"/>
    <w:rsid w:val="0018649F"/>
    <w:rsid w:val="00186E1F"/>
    <w:rsid w:val="00190B5B"/>
    <w:rsid w:val="001926EC"/>
    <w:rsid w:val="00194A7C"/>
    <w:rsid w:val="0019715D"/>
    <w:rsid w:val="001A4E54"/>
    <w:rsid w:val="001B6324"/>
    <w:rsid w:val="001C0FD6"/>
    <w:rsid w:val="001C1A62"/>
    <w:rsid w:val="001C4A52"/>
    <w:rsid w:val="001D17B8"/>
    <w:rsid w:val="001D31CE"/>
    <w:rsid w:val="001E114B"/>
    <w:rsid w:val="001F324F"/>
    <w:rsid w:val="00204EEF"/>
    <w:rsid w:val="002052F2"/>
    <w:rsid w:val="00205983"/>
    <w:rsid w:val="00205FF7"/>
    <w:rsid w:val="00206DB4"/>
    <w:rsid w:val="00207DF9"/>
    <w:rsid w:val="00213DB2"/>
    <w:rsid w:val="002156AA"/>
    <w:rsid w:val="00221416"/>
    <w:rsid w:val="00221E16"/>
    <w:rsid w:val="0022263A"/>
    <w:rsid w:val="00237858"/>
    <w:rsid w:val="00246E3D"/>
    <w:rsid w:val="00250548"/>
    <w:rsid w:val="002539AB"/>
    <w:rsid w:val="00263114"/>
    <w:rsid w:val="00272EB6"/>
    <w:rsid w:val="00284B12"/>
    <w:rsid w:val="00297B9F"/>
    <w:rsid w:val="002A1BB8"/>
    <w:rsid w:val="002A6BF3"/>
    <w:rsid w:val="002B0231"/>
    <w:rsid w:val="002B20F0"/>
    <w:rsid w:val="002B674D"/>
    <w:rsid w:val="002C63EA"/>
    <w:rsid w:val="002D0C85"/>
    <w:rsid w:val="002D3BC6"/>
    <w:rsid w:val="002D59BE"/>
    <w:rsid w:val="002E707B"/>
    <w:rsid w:val="002F3985"/>
    <w:rsid w:val="002F7F04"/>
    <w:rsid w:val="00303B15"/>
    <w:rsid w:val="00312DD0"/>
    <w:rsid w:val="00327B19"/>
    <w:rsid w:val="00330C3D"/>
    <w:rsid w:val="00331AC1"/>
    <w:rsid w:val="0033293D"/>
    <w:rsid w:val="00332AAB"/>
    <w:rsid w:val="00341CC1"/>
    <w:rsid w:val="00350425"/>
    <w:rsid w:val="00350E3B"/>
    <w:rsid w:val="0036103B"/>
    <w:rsid w:val="003667CD"/>
    <w:rsid w:val="003712B2"/>
    <w:rsid w:val="003739A1"/>
    <w:rsid w:val="0038364E"/>
    <w:rsid w:val="00385186"/>
    <w:rsid w:val="003874F7"/>
    <w:rsid w:val="003A0B07"/>
    <w:rsid w:val="003A7BCD"/>
    <w:rsid w:val="003B1538"/>
    <w:rsid w:val="003B19D2"/>
    <w:rsid w:val="003B5DFA"/>
    <w:rsid w:val="003D3F42"/>
    <w:rsid w:val="003E10A4"/>
    <w:rsid w:val="003E7EAA"/>
    <w:rsid w:val="003F0BE6"/>
    <w:rsid w:val="003F2CAF"/>
    <w:rsid w:val="004130E8"/>
    <w:rsid w:val="0041761D"/>
    <w:rsid w:val="00422677"/>
    <w:rsid w:val="00423B35"/>
    <w:rsid w:val="00436527"/>
    <w:rsid w:val="00471D7F"/>
    <w:rsid w:val="00473A8D"/>
    <w:rsid w:val="004753B6"/>
    <w:rsid w:val="0048033F"/>
    <w:rsid w:val="0048050D"/>
    <w:rsid w:val="004813C5"/>
    <w:rsid w:val="00481DA7"/>
    <w:rsid w:val="00484B49"/>
    <w:rsid w:val="004867A3"/>
    <w:rsid w:val="00490D26"/>
    <w:rsid w:val="004936FF"/>
    <w:rsid w:val="00494707"/>
    <w:rsid w:val="00495F52"/>
    <w:rsid w:val="00496E22"/>
    <w:rsid w:val="004A3171"/>
    <w:rsid w:val="004A688C"/>
    <w:rsid w:val="004B1584"/>
    <w:rsid w:val="004B1CAA"/>
    <w:rsid w:val="004C33D9"/>
    <w:rsid w:val="004C3502"/>
    <w:rsid w:val="004C6B96"/>
    <w:rsid w:val="004C71EF"/>
    <w:rsid w:val="004C7BB5"/>
    <w:rsid w:val="004C7C4B"/>
    <w:rsid w:val="004D18FE"/>
    <w:rsid w:val="004D7730"/>
    <w:rsid w:val="004E7836"/>
    <w:rsid w:val="004F0999"/>
    <w:rsid w:val="004F30FB"/>
    <w:rsid w:val="005024DC"/>
    <w:rsid w:val="0050708C"/>
    <w:rsid w:val="00510D56"/>
    <w:rsid w:val="005161FF"/>
    <w:rsid w:val="00516D30"/>
    <w:rsid w:val="005233B6"/>
    <w:rsid w:val="00531BFA"/>
    <w:rsid w:val="00537B8B"/>
    <w:rsid w:val="00543D82"/>
    <w:rsid w:val="00544133"/>
    <w:rsid w:val="00544712"/>
    <w:rsid w:val="00546EEA"/>
    <w:rsid w:val="0055100B"/>
    <w:rsid w:val="00556569"/>
    <w:rsid w:val="00570A04"/>
    <w:rsid w:val="00575BFD"/>
    <w:rsid w:val="005819AF"/>
    <w:rsid w:val="00594925"/>
    <w:rsid w:val="005A18A3"/>
    <w:rsid w:val="005A4A84"/>
    <w:rsid w:val="005A6FEB"/>
    <w:rsid w:val="005D09C0"/>
    <w:rsid w:val="005D5D93"/>
    <w:rsid w:val="005E1424"/>
    <w:rsid w:val="005F36D8"/>
    <w:rsid w:val="005F7173"/>
    <w:rsid w:val="00620751"/>
    <w:rsid w:val="00624065"/>
    <w:rsid w:val="00631B9D"/>
    <w:rsid w:val="00631F81"/>
    <w:rsid w:val="00646B74"/>
    <w:rsid w:val="00657994"/>
    <w:rsid w:val="006603D6"/>
    <w:rsid w:val="00661411"/>
    <w:rsid w:val="00661D81"/>
    <w:rsid w:val="00662B6D"/>
    <w:rsid w:val="006671D6"/>
    <w:rsid w:val="006712BF"/>
    <w:rsid w:val="00685422"/>
    <w:rsid w:val="006877F2"/>
    <w:rsid w:val="0069545A"/>
    <w:rsid w:val="006A0493"/>
    <w:rsid w:val="006A12A5"/>
    <w:rsid w:val="006A3096"/>
    <w:rsid w:val="006B1107"/>
    <w:rsid w:val="006B53BB"/>
    <w:rsid w:val="006C1015"/>
    <w:rsid w:val="006D4D94"/>
    <w:rsid w:val="006E4AA3"/>
    <w:rsid w:val="00702139"/>
    <w:rsid w:val="00707CD6"/>
    <w:rsid w:val="00711FEF"/>
    <w:rsid w:val="00722DBF"/>
    <w:rsid w:val="0072513A"/>
    <w:rsid w:val="00734AB9"/>
    <w:rsid w:val="00736E81"/>
    <w:rsid w:val="007372D6"/>
    <w:rsid w:val="007417F9"/>
    <w:rsid w:val="00750BC2"/>
    <w:rsid w:val="0076739B"/>
    <w:rsid w:val="00781805"/>
    <w:rsid w:val="00784F39"/>
    <w:rsid w:val="007877B6"/>
    <w:rsid w:val="00790C41"/>
    <w:rsid w:val="00797AFA"/>
    <w:rsid w:val="007A6E8D"/>
    <w:rsid w:val="007D3BFA"/>
    <w:rsid w:val="007D3FEA"/>
    <w:rsid w:val="007D66AD"/>
    <w:rsid w:val="007D6E8F"/>
    <w:rsid w:val="007F2511"/>
    <w:rsid w:val="007F70F5"/>
    <w:rsid w:val="007F7314"/>
    <w:rsid w:val="00816979"/>
    <w:rsid w:val="00817A14"/>
    <w:rsid w:val="0082166D"/>
    <w:rsid w:val="00832AF5"/>
    <w:rsid w:val="00840BA5"/>
    <w:rsid w:val="0084240B"/>
    <w:rsid w:val="00846D57"/>
    <w:rsid w:val="00853F2B"/>
    <w:rsid w:val="008549E3"/>
    <w:rsid w:val="00860B7C"/>
    <w:rsid w:val="00860F5F"/>
    <w:rsid w:val="00862483"/>
    <w:rsid w:val="0086591C"/>
    <w:rsid w:val="00873D25"/>
    <w:rsid w:val="00874EEB"/>
    <w:rsid w:val="00883014"/>
    <w:rsid w:val="008A0F14"/>
    <w:rsid w:val="008A2D29"/>
    <w:rsid w:val="008A6C5D"/>
    <w:rsid w:val="008B5AFC"/>
    <w:rsid w:val="008C6BB8"/>
    <w:rsid w:val="008C7C80"/>
    <w:rsid w:val="008E10A5"/>
    <w:rsid w:val="008F253F"/>
    <w:rsid w:val="00904075"/>
    <w:rsid w:val="009263A5"/>
    <w:rsid w:val="00944B6E"/>
    <w:rsid w:val="00947D5B"/>
    <w:rsid w:val="00961F8D"/>
    <w:rsid w:val="0097399E"/>
    <w:rsid w:val="00980D74"/>
    <w:rsid w:val="00984FCD"/>
    <w:rsid w:val="00995CF3"/>
    <w:rsid w:val="009A34EA"/>
    <w:rsid w:val="009B193D"/>
    <w:rsid w:val="009B4A06"/>
    <w:rsid w:val="009C1F1B"/>
    <w:rsid w:val="009C5B8D"/>
    <w:rsid w:val="009D09FC"/>
    <w:rsid w:val="009E51A8"/>
    <w:rsid w:val="009E58FE"/>
    <w:rsid w:val="009F2AA6"/>
    <w:rsid w:val="00A04AEF"/>
    <w:rsid w:val="00A177E4"/>
    <w:rsid w:val="00A316C2"/>
    <w:rsid w:val="00A6019A"/>
    <w:rsid w:val="00A631A0"/>
    <w:rsid w:val="00A63BFD"/>
    <w:rsid w:val="00A6530F"/>
    <w:rsid w:val="00A65D87"/>
    <w:rsid w:val="00A67305"/>
    <w:rsid w:val="00A73528"/>
    <w:rsid w:val="00A73610"/>
    <w:rsid w:val="00A81BB3"/>
    <w:rsid w:val="00A82066"/>
    <w:rsid w:val="00A85793"/>
    <w:rsid w:val="00A872CD"/>
    <w:rsid w:val="00A95909"/>
    <w:rsid w:val="00AA2331"/>
    <w:rsid w:val="00AA5591"/>
    <w:rsid w:val="00AA7288"/>
    <w:rsid w:val="00AB34C3"/>
    <w:rsid w:val="00AC0CE0"/>
    <w:rsid w:val="00AC14B3"/>
    <w:rsid w:val="00AC3421"/>
    <w:rsid w:val="00AD0C58"/>
    <w:rsid w:val="00AE2215"/>
    <w:rsid w:val="00AE38C2"/>
    <w:rsid w:val="00AE4732"/>
    <w:rsid w:val="00AF4C61"/>
    <w:rsid w:val="00B217F4"/>
    <w:rsid w:val="00B37F29"/>
    <w:rsid w:val="00B53663"/>
    <w:rsid w:val="00B72AB1"/>
    <w:rsid w:val="00B74D3E"/>
    <w:rsid w:val="00B74F7B"/>
    <w:rsid w:val="00B76CAE"/>
    <w:rsid w:val="00B76DB5"/>
    <w:rsid w:val="00B9169F"/>
    <w:rsid w:val="00B91EE9"/>
    <w:rsid w:val="00B96DED"/>
    <w:rsid w:val="00BA32C9"/>
    <w:rsid w:val="00BB3B02"/>
    <w:rsid w:val="00BB774F"/>
    <w:rsid w:val="00BC1E08"/>
    <w:rsid w:val="00BD2189"/>
    <w:rsid w:val="00BD2CDC"/>
    <w:rsid w:val="00BD438C"/>
    <w:rsid w:val="00BD62A6"/>
    <w:rsid w:val="00BE10D0"/>
    <w:rsid w:val="00BE704D"/>
    <w:rsid w:val="00BF0022"/>
    <w:rsid w:val="00C03BDB"/>
    <w:rsid w:val="00C052B8"/>
    <w:rsid w:val="00C069DC"/>
    <w:rsid w:val="00C07EAC"/>
    <w:rsid w:val="00C241EE"/>
    <w:rsid w:val="00C403AF"/>
    <w:rsid w:val="00C41DA6"/>
    <w:rsid w:val="00C430AC"/>
    <w:rsid w:val="00C44A15"/>
    <w:rsid w:val="00C61AA6"/>
    <w:rsid w:val="00C875DB"/>
    <w:rsid w:val="00CA783E"/>
    <w:rsid w:val="00CC0F61"/>
    <w:rsid w:val="00CC3645"/>
    <w:rsid w:val="00CC5746"/>
    <w:rsid w:val="00CC6488"/>
    <w:rsid w:val="00CC7230"/>
    <w:rsid w:val="00CD2FE1"/>
    <w:rsid w:val="00CD3D7D"/>
    <w:rsid w:val="00CE3434"/>
    <w:rsid w:val="00D02A86"/>
    <w:rsid w:val="00D12D07"/>
    <w:rsid w:val="00D1507A"/>
    <w:rsid w:val="00D23E5E"/>
    <w:rsid w:val="00D271B2"/>
    <w:rsid w:val="00D4141E"/>
    <w:rsid w:val="00D471DE"/>
    <w:rsid w:val="00D518A7"/>
    <w:rsid w:val="00D60823"/>
    <w:rsid w:val="00D63439"/>
    <w:rsid w:val="00D66F3E"/>
    <w:rsid w:val="00D73660"/>
    <w:rsid w:val="00D73B98"/>
    <w:rsid w:val="00D862D6"/>
    <w:rsid w:val="00D8735D"/>
    <w:rsid w:val="00D92926"/>
    <w:rsid w:val="00D965CC"/>
    <w:rsid w:val="00DA1F7D"/>
    <w:rsid w:val="00DA4B06"/>
    <w:rsid w:val="00DA7CC3"/>
    <w:rsid w:val="00DB01E2"/>
    <w:rsid w:val="00DB3FF5"/>
    <w:rsid w:val="00DB7AFD"/>
    <w:rsid w:val="00DC48BD"/>
    <w:rsid w:val="00DC7E09"/>
    <w:rsid w:val="00DD2670"/>
    <w:rsid w:val="00DE54BD"/>
    <w:rsid w:val="00DE6674"/>
    <w:rsid w:val="00DE7AB7"/>
    <w:rsid w:val="00DF12B7"/>
    <w:rsid w:val="00DF1E07"/>
    <w:rsid w:val="00DF72AE"/>
    <w:rsid w:val="00E051F0"/>
    <w:rsid w:val="00E06518"/>
    <w:rsid w:val="00E1034F"/>
    <w:rsid w:val="00E11528"/>
    <w:rsid w:val="00E14AF5"/>
    <w:rsid w:val="00E2670E"/>
    <w:rsid w:val="00E338B2"/>
    <w:rsid w:val="00E424E0"/>
    <w:rsid w:val="00E53213"/>
    <w:rsid w:val="00E53317"/>
    <w:rsid w:val="00E543B5"/>
    <w:rsid w:val="00E56A64"/>
    <w:rsid w:val="00E607E1"/>
    <w:rsid w:val="00E6122C"/>
    <w:rsid w:val="00E61387"/>
    <w:rsid w:val="00E62F71"/>
    <w:rsid w:val="00E64F4C"/>
    <w:rsid w:val="00E704D3"/>
    <w:rsid w:val="00E84F69"/>
    <w:rsid w:val="00E92E2D"/>
    <w:rsid w:val="00EA30E9"/>
    <w:rsid w:val="00EB5BA3"/>
    <w:rsid w:val="00EB7F60"/>
    <w:rsid w:val="00EC02A8"/>
    <w:rsid w:val="00EC59A0"/>
    <w:rsid w:val="00EC6E03"/>
    <w:rsid w:val="00ED1467"/>
    <w:rsid w:val="00ED3391"/>
    <w:rsid w:val="00ED6403"/>
    <w:rsid w:val="00EE54D4"/>
    <w:rsid w:val="00EF1B7D"/>
    <w:rsid w:val="00EF1E9C"/>
    <w:rsid w:val="00EF60D9"/>
    <w:rsid w:val="00F00599"/>
    <w:rsid w:val="00F007F0"/>
    <w:rsid w:val="00F066AF"/>
    <w:rsid w:val="00F15A8B"/>
    <w:rsid w:val="00F1684D"/>
    <w:rsid w:val="00F266E4"/>
    <w:rsid w:val="00F42820"/>
    <w:rsid w:val="00F4283C"/>
    <w:rsid w:val="00F46B36"/>
    <w:rsid w:val="00F53A12"/>
    <w:rsid w:val="00F54623"/>
    <w:rsid w:val="00F62460"/>
    <w:rsid w:val="00F63E48"/>
    <w:rsid w:val="00F66F8A"/>
    <w:rsid w:val="00F72A9B"/>
    <w:rsid w:val="00F75FE3"/>
    <w:rsid w:val="00F81E7F"/>
    <w:rsid w:val="00F83C02"/>
    <w:rsid w:val="00FA316E"/>
    <w:rsid w:val="00FA4C85"/>
    <w:rsid w:val="00FB2968"/>
    <w:rsid w:val="00FB3A13"/>
    <w:rsid w:val="00FB5355"/>
    <w:rsid w:val="00FB568E"/>
    <w:rsid w:val="00FC5131"/>
    <w:rsid w:val="00FC7902"/>
    <w:rsid w:val="00FD1356"/>
    <w:rsid w:val="00FD1630"/>
    <w:rsid w:val="00FD24F4"/>
    <w:rsid w:val="00FD26B2"/>
    <w:rsid w:val="00FD4F5E"/>
    <w:rsid w:val="00FD711C"/>
    <w:rsid w:val="00FE2AF5"/>
    <w:rsid w:val="00FE3542"/>
    <w:rsid w:val="00FF0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1FA21"/>
  <w15:chartTrackingRefBased/>
  <w15:docId w15:val="{813BD626-9AD0-4BBB-8A55-A3A71014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7B8B"/>
    <w:pPr>
      <w:tabs>
        <w:tab w:val="center" w:pos="4153"/>
        <w:tab w:val="right" w:pos="8306"/>
      </w:tabs>
      <w:snapToGrid w:val="0"/>
      <w:jc w:val="center"/>
    </w:pPr>
    <w:rPr>
      <w:sz w:val="18"/>
      <w:szCs w:val="18"/>
    </w:rPr>
  </w:style>
  <w:style w:type="character" w:customStyle="1" w:styleId="a4">
    <w:name w:val="页眉 字符"/>
    <w:basedOn w:val="a0"/>
    <w:link w:val="a3"/>
    <w:uiPriority w:val="99"/>
    <w:rsid w:val="00537B8B"/>
    <w:rPr>
      <w:sz w:val="18"/>
      <w:szCs w:val="18"/>
    </w:rPr>
  </w:style>
  <w:style w:type="paragraph" w:styleId="a5">
    <w:name w:val="footer"/>
    <w:basedOn w:val="a"/>
    <w:link w:val="a6"/>
    <w:uiPriority w:val="99"/>
    <w:unhideWhenUsed/>
    <w:rsid w:val="00537B8B"/>
    <w:pPr>
      <w:tabs>
        <w:tab w:val="center" w:pos="4153"/>
        <w:tab w:val="right" w:pos="8306"/>
      </w:tabs>
      <w:snapToGrid w:val="0"/>
      <w:jc w:val="left"/>
    </w:pPr>
    <w:rPr>
      <w:sz w:val="18"/>
      <w:szCs w:val="18"/>
    </w:rPr>
  </w:style>
  <w:style w:type="character" w:customStyle="1" w:styleId="a6">
    <w:name w:val="页脚 字符"/>
    <w:basedOn w:val="a0"/>
    <w:link w:val="a5"/>
    <w:uiPriority w:val="99"/>
    <w:rsid w:val="00537B8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020688">
      <w:bodyDiv w:val="1"/>
      <w:marLeft w:val="0"/>
      <w:marRight w:val="0"/>
      <w:marTop w:val="0"/>
      <w:marBottom w:val="0"/>
      <w:divBdr>
        <w:top w:val="none" w:sz="0" w:space="0" w:color="auto"/>
        <w:left w:val="none" w:sz="0" w:space="0" w:color="auto"/>
        <w:bottom w:val="none" w:sz="0" w:space="0" w:color="auto"/>
        <w:right w:val="none" w:sz="0" w:space="0" w:color="auto"/>
      </w:divBdr>
    </w:div>
    <w:div w:id="395396781">
      <w:bodyDiv w:val="1"/>
      <w:marLeft w:val="0"/>
      <w:marRight w:val="0"/>
      <w:marTop w:val="0"/>
      <w:marBottom w:val="0"/>
      <w:divBdr>
        <w:top w:val="none" w:sz="0" w:space="0" w:color="auto"/>
        <w:left w:val="none" w:sz="0" w:space="0" w:color="auto"/>
        <w:bottom w:val="none" w:sz="0" w:space="0" w:color="auto"/>
        <w:right w:val="none" w:sz="0" w:space="0" w:color="auto"/>
      </w:divBdr>
      <w:divsChild>
        <w:div w:id="620456942">
          <w:marLeft w:val="547"/>
          <w:marRight w:val="0"/>
          <w:marTop w:val="360"/>
          <w:marBottom w:val="0"/>
          <w:divBdr>
            <w:top w:val="none" w:sz="0" w:space="0" w:color="auto"/>
            <w:left w:val="none" w:sz="0" w:space="0" w:color="auto"/>
            <w:bottom w:val="none" w:sz="0" w:space="0" w:color="auto"/>
            <w:right w:val="none" w:sz="0" w:space="0" w:color="auto"/>
          </w:divBdr>
        </w:div>
        <w:div w:id="445081051">
          <w:marLeft w:val="403"/>
          <w:marRight w:val="0"/>
          <w:marTop w:val="240"/>
          <w:marBottom w:val="0"/>
          <w:divBdr>
            <w:top w:val="none" w:sz="0" w:space="0" w:color="auto"/>
            <w:left w:val="none" w:sz="0" w:space="0" w:color="auto"/>
            <w:bottom w:val="none" w:sz="0" w:space="0" w:color="auto"/>
            <w:right w:val="none" w:sz="0" w:space="0" w:color="auto"/>
          </w:divBdr>
        </w:div>
        <w:div w:id="102506832">
          <w:marLeft w:val="547"/>
          <w:marRight w:val="0"/>
          <w:marTop w:val="240"/>
          <w:marBottom w:val="0"/>
          <w:divBdr>
            <w:top w:val="none" w:sz="0" w:space="0" w:color="auto"/>
            <w:left w:val="none" w:sz="0" w:space="0" w:color="auto"/>
            <w:bottom w:val="none" w:sz="0" w:space="0" w:color="auto"/>
            <w:right w:val="none" w:sz="0" w:space="0" w:color="auto"/>
          </w:divBdr>
        </w:div>
      </w:divsChild>
    </w:div>
    <w:div w:id="1894848092">
      <w:bodyDiv w:val="1"/>
      <w:marLeft w:val="0"/>
      <w:marRight w:val="0"/>
      <w:marTop w:val="0"/>
      <w:marBottom w:val="0"/>
      <w:divBdr>
        <w:top w:val="none" w:sz="0" w:space="0" w:color="auto"/>
        <w:left w:val="none" w:sz="0" w:space="0" w:color="auto"/>
        <w:bottom w:val="none" w:sz="0" w:space="0" w:color="auto"/>
        <w:right w:val="none" w:sz="0" w:space="0" w:color="auto"/>
      </w:divBdr>
      <w:divsChild>
        <w:div w:id="179857428">
          <w:marLeft w:val="547"/>
          <w:marRight w:val="0"/>
          <w:marTop w:val="9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548</Words>
  <Characters>3128</Characters>
  <Application>Microsoft Office Word</Application>
  <DocSecurity>0</DocSecurity>
  <Lines>26</Lines>
  <Paragraphs>7</Paragraphs>
  <ScaleCrop>false</ScaleCrop>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sally</dc:creator>
  <cp:keywords/>
  <dc:description/>
  <cp:lastModifiedBy>li sally</cp:lastModifiedBy>
  <cp:revision>2</cp:revision>
  <dcterms:created xsi:type="dcterms:W3CDTF">2023-09-20T07:07:00Z</dcterms:created>
  <dcterms:modified xsi:type="dcterms:W3CDTF">2023-09-20T07:07:00Z</dcterms:modified>
</cp:coreProperties>
</file>