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5F5" w:rsidRDefault="0015311C">
      <w:pPr>
        <w:spacing w:line="338" w:lineRule="auto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  <w:r w:rsidR="007D2012">
        <w:rPr>
          <w:rFonts w:eastAsia="黑体"/>
          <w:sz w:val="32"/>
          <w:szCs w:val="32"/>
        </w:rPr>
        <w:t>1</w:t>
      </w:r>
    </w:p>
    <w:p w:rsidR="006175F5" w:rsidRDefault="006175F5">
      <w:pPr>
        <w:spacing w:line="338" w:lineRule="auto"/>
        <w:rPr>
          <w:rFonts w:eastAsia="仿宋_GB2312"/>
          <w:sz w:val="15"/>
          <w:szCs w:val="15"/>
        </w:rPr>
      </w:pPr>
    </w:p>
    <w:p w:rsidR="007D2012" w:rsidRDefault="00FC52B6" w:rsidP="00FC52B6">
      <w:pPr>
        <w:spacing w:line="338" w:lineRule="auto"/>
        <w:jc w:val="center"/>
        <w:rPr>
          <w:rFonts w:eastAsia="方正小标宋简体"/>
          <w:sz w:val="36"/>
          <w:szCs w:val="36"/>
        </w:rPr>
      </w:pPr>
      <w:r w:rsidRPr="007D2012">
        <w:rPr>
          <w:rFonts w:eastAsia="方正小标宋简体" w:hint="eastAsia"/>
          <w:sz w:val="36"/>
          <w:szCs w:val="36"/>
        </w:rPr>
        <w:t>陕西省高等教育学会</w:t>
      </w:r>
      <w:r w:rsidRPr="007D2012">
        <w:rPr>
          <w:rFonts w:eastAsia="方正小标宋简体" w:hint="eastAsia"/>
          <w:sz w:val="36"/>
          <w:szCs w:val="36"/>
        </w:rPr>
        <w:t>2021</w:t>
      </w:r>
      <w:r w:rsidRPr="007D2012">
        <w:rPr>
          <w:rFonts w:eastAsia="方正小标宋简体" w:hint="eastAsia"/>
          <w:sz w:val="36"/>
          <w:szCs w:val="36"/>
        </w:rPr>
        <w:t>年高等教育科学研究项目立项名单</w:t>
      </w:r>
    </w:p>
    <w:p w:rsidR="006175F5" w:rsidRPr="007D2012" w:rsidRDefault="00B4212A" w:rsidP="00FC52B6">
      <w:pPr>
        <w:spacing w:line="338" w:lineRule="auto"/>
        <w:jc w:val="center"/>
        <w:rPr>
          <w:rFonts w:eastAsia="方正小标宋简体"/>
          <w:sz w:val="36"/>
          <w:szCs w:val="36"/>
        </w:rPr>
      </w:pPr>
      <w:r w:rsidRPr="007D2012">
        <w:rPr>
          <w:rFonts w:eastAsia="方正小标宋简体" w:hint="eastAsia"/>
          <w:sz w:val="36"/>
          <w:szCs w:val="36"/>
        </w:rPr>
        <w:t>（西北农林科技大学）</w:t>
      </w:r>
    </w:p>
    <w:tbl>
      <w:tblPr>
        <w:tblW w:w="12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1591"/>
        <w:gridCol w:w="1591"/>
        <w:gridCol w:w="3057"/>
        <w:gridCol w:w="1385"/>
        <w:gridCol w:w="2604"/>
        <w:gridCol w:w="1300"/>
      </w:tblGrid>
      <w:tr w:rsidR="00FC52B6" w:rsidTr="00425257">
        <w:trPr>
          <w:trHeight w:val="77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序号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ind w:firstLineChars="100" w:firstLine="21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项目编号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项目所在单位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项目名称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项目主持人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pacing w:val="-6"/>
                <w:szCs w:val="21"/>
              </w:rPr>
            </w:pPr>
            <w:r>
              <w:rPr>
                <w:rFonts w:hint="eastAsia"/>
                <w:color w:val="000000" w:themeColor="text1"/>
                <w:spacing w:val="-6"/>
                <w:szCs w:val="21"/>
              </w:rPr>
              <w:t>主要参与人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pacing w:val="-6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项目类型</w:t>
            </w:r>
          </w:p>
        </w:tc>
      </w:tr>
      <w:tr w:rsidR="00FC52B6" w:rsidTr="00425257">
        <w:trPr>
          <w:trHeight w:val="77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wordWrap w:val="0"/>
              <w:topLinePunct/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FC52B6">
              <w:rPr>
                <w:color w:val="000000" w:themeColor="text1"/>
                <w:szCs w:val="21"/>
              </w:rPr>
              <w:t>XGH21007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wordWrap w:val="0"/>
              <w:topLinePunct/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西北农林科技大学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新时代行业特色型高校本科教学质量监测与评估体系的构建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Pr="007D2012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bookmarkStart w:id="0" w:name="_GoBack"/>
            <w:bookmarkEnd w:id="0"/>
            <w:r w:rsidRPr="007D2012">
              <w:rPr>
                <w:rFonts w:hint="eastAsia"/>
                <w:color w:val="000000" w:themeColor="text1"/>
                <w:szCs w:val="21"/>
              </w:rPr>
              <w:t>赵长江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pacing w:val="-6"/>
                <w:szCs w:val="21"/>
              </w:rPr>
            </w:pPr>
            <w:r>
              <w:rPr>
                <w:rFonts w:hint="eastAsia"/>
                <w:color w:val="000000" w:themeColor="text1"/>
                <w:spacing w:val="-6"/>
                <w:szCs w:val="21"/>
              </w:rPr>
              <w:t>赵倩倩、姚晓霞、谢寿安、李伦、王磊、弋顺超、张清柱、柴田、郭萍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pacing w:val="-6"/>
                <w:szCs w:val="21"/>
              </w:rPr>
            </w:pPr>
            <w:r>
              <w:rPr>
                <w:rFonts w:hint="eastAsia"/>
                <w:color w:val="000000" w:themeColor="text1"/>
                <w:spacing w:val="-6"/>
                <w:szCs w:val="21"/>
              </w:rPr>
              <w:t>重点</w:t>
            </w:r>
          </w:p>
        </w:tc>
      </w:tr>
      <w:tr w:rsidR="00FC52B6" w:rsidTr="00425257">
        <w:trPr>
          <w:trHeight w:val="77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 w:rsidRPr="00FC52B6">
              <w:rPr>
                <w:color w:val="000000" w:themeColor="text1"/>
                <w:szCs w:val="21"/>
              </w:rPr>
              <w:t>XGH21047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西北农林科技大学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乡村振兴背景下卓越农林人才“爱党为农”育人模式研究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Pr="007D2012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 w:rsidRPr="007D2012">
              <w:rPr>
                <w:rFonts w:hint="eastAsia"/>
                <w:color w:val="000000" w:themeColor="text1"/>
                <w:szCs w:val="21"/>
              </w:rPr>
              <w:t>李海华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李向拓、赵璐、韩瑞、王亚利、杨培浩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一般</w:t>
            </w:r>
          </w:p>
        </w:tc>
      </w:tr>
      <w:tr w:rsidR="00FC52B6" w:rsidTr="00425257">
        <w:trPr>
          <w:trHeight w:val="77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 w:val="20"/>
              </w:rPr>
            </w:pPr>
            <w:r w:rsidRPr="00FC52B6">
              <w:rPr>
                <w:color w:val="000000" w:themeColor="text1"/>
                <w:sz w:val="20"/>
              </w:rPr>
              <w:t>XGH21048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 w:val="20"/>
              </w:rPr>
              <w:t>西北农林科技大学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课程思政视域下涉农高校管理类专业“三维八元”教育体系建设研究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Pr="007D2012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 w:rsidRPr="007D2012">
              <w:rPr>
                <w:rFonts w:hint="eastAsia"/>
                <w:color w:val="000000" w:themeColor="text1"/>
                <w:szCs w:val="21"/>
              </w:rPr>
              <w:t>王华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殷旭辉、何得桂、樊凡、豆书龙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一般</w:t>
            </w:r>
          </w:p>
        </w:tc>
      </w:tr>
      <w:tr w:rsidR="00FC52B6" w:rsidTr="00425257">
        <w:trPr>
          <w:trHeight w:val="77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4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 w:rsidRPr="00FC52B6">
              <w:rPr>
                <w:color w:val="000000" w:themeColor="text1"/>
                <w:szCs w:val="21"/>
              </w:rPr>
              <w:t>XGH21049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西北农林科技大学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新时代高校思想政治理论课体验式教学创新研究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Pr="007D2012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 w:rsidRPr="007D2012">
              <w:rPr>
                <w:color w:val="000000" w:themeColor="text1"/>
                <w:szCs w:val="21"/>
              </w:rPr>
              <w:t>赵志业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丁艳红</w:t>
            </w:r>
            <w:r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张楠</w:t>
            </w:r>
            <w:r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崔建利</w:t>
            </w:r>
            <w:r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郭丹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一般</w:t>
            </w:r>
          </w:p>
        </w:tc>
      </w:tr>
      <w:tr w:rsidR="00FC52B6" w:rsidTr="00425257">
        <w:trPr>
          <w:trHeight w:val="77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wordWrap w:val="0"/>
              <w:topLinePunct/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FC52B6">
              <w:rPr>
                <w:color w:val="000000" w:themeColor="text1"/>
                <w:szCs w:val="21"/>
              </w:rPr>
              <w:t>XGH21050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wordWrap w:val="0"/>
              <w:topLinePunct/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西北农林科技大学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wordWrap w:val="0"/>
              <w:topLinePunct/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陕西高校教师高质量发展的作用机制、模式建构与创新路径研究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Pr="007D2012" w:rsidRDefault="00FC52B6" w:rsidP="00425257">
            <w:pPr>
              <w:wordWrap w:val="0"/>
              <w:topLinePunct/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7D2012">
              <w:rPr>
                <w:rFonts w:hint="eastAsia"/>
                <w:color w:val="000000" w:themeColor="text1"/>
                <w:szCs w:val="21"/>
              </w:rPr>
              <w:t>胡卫卫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wordWrap w:val="0"/>
              <w:topLinePunct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  <w:shd w:val="clear" w:color="auto" w:fill="FFFFFF"/>
              </w:rPr>
              <w:t>郑永君、杜焱强、赵祥云、李轶星、王亚星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wordWrap w:val="0"/>
              <w:topLinePunct/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一般</w:t>
            </w:r>
          </w:p>
        </w:tc>
      </w:tr>
      <w:tr w:rsidR="00FC52B6" w:rsidTr="00425257">
        <w:trPr>
          <w:trHeight w:val="77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6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 w:rsidRPr="00FC52B6">
              <w:rPr>
                <w:color w:val="000000" w:themeColor="text1"/>
                <w:szCs w:val="21"/>
              </w:rPr>
              <w:t>XGH21051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西北农林科技大学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计算与数据思维赋能新农科信息通识类课程体系改革的创新实践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Pr="007D2012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 w:rsidRPr="007D2012">
              <w:rPr>
                <w:rFonts w:hint="eastAsia"/>
                <w:color w:val="000000" w:themeColor="text1"/>
                <w:szCs w:val="21"/>
              </w:rPr>
              <w:t>李</w:t>
            </w:r>
            <w:r w:rsidRPr="007D2012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7D2012">
              <w:rPr>
                <w:rFonts w:hint="eastAsia"/>
                <w:color w:val="000000" w:themeColor="text1"/>
                <w:szCs w:val="21"/>
              </w:rPr>
              <w:t>茵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杨沛</w:t>
            </w:r>
            <w:r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张晶</w:t>
            </w:r>
            <w:r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孙健敏</w:t>
            </w:r>
            <w:r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张晓婷</w:t>
            </w:r>
            <w:r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魏蕾</w:t>
            </w:r>
            <w:r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任国霞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一般</w:t>
            </w:r>
          </w:p>
        </w:tc>
      </w:tr>
      <w:tr w:rsidR="00FC52B6" w:rsidTr="00425257">
        <w:trPr>
          <w:trHeight w:val="77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7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 w:val="20"/>
              </w:rPr>
            </w:pPr>
            <w:r w:rsidRPr="00FC52B6">
              <w:rPr>
                <w:color w:val="000000" w:themeColor="text1"/>
                <w:sz w:val="20"/>
              </w:rPr>
              <w:t>XGH21052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 w:val="20"/>
              </w:rPr>
              <w:t>西北农林科技大学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高校思想政治理论课协同教学机制的构建与应用研究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Pr="007D2012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 w:rsidRPr="007D2012">
              <w:rPr>
                <w:rFonts w:hint="eastAsia"/>
                <w:color w:val="000000" w:themeColor="text1"/>
                <w:szCs w:val="21"/>
              </w:rPr>
              <w:t>殷旭辉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吕军利、张金伟、张芬、关振国、隋牧蓉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一般</w:t>
            </w:r>
          </w:p>
        </w:tc>
      </w:tr>
      <w:tr w:rsidR="00FC52B6" w:rsidTr="00425257">
        <w:trPr>
          <w:trHeight w:val="77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 w:rsidRPr="00FC52B6">
              <w:rPr>
                <w:color w:val="000000" w:themeColor="text1"/>
                <w:szCs w:val="21"/>
              </w:rPr>
              <w:t>XGH21053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西北农林科技大学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基于语料库的新文视域英语口语</w:t>
            </w:r>
            <w:r>
              <w:rPr>
                <w:rFonts w:hint="eastAsia"/>
                <w:color w:val="000000" w:themeColor="text1"/>
                <w:szCs w:val="21"/>
              </w:rPr>
              <w:t>CAF</w:t>
            </w:r>
            <w:r>
              <w:rPr>
                <w:rFonts w:hint="eastAsia"/>
                <w:color w:val="000000" w:themeColor="text1"/>
                <w:szCs w:val="21"/>
              </w:rPr>
              <w:t>测评体系构建研究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Pr="007D2012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 w:rsidRPr="007D2012">
              <w:rPr>
                <w:rFonts w:hint="eastAsia"/>
                <w:color w:val="000000" w:themeColor="text1"/>
                <w:szCs w:val="21"/>
              </w:rPr>
              <w:t>史晓琴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张凌、邓仁毅、杨晓峰、曹杨波、陈艳、岳宣峰、吴冬梅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一般</w:t>
            </w:r>
          </w:p>
        </w:tc>
      </w:tr>
      <w:tr w:rsidR="00FC52B6" w:rsidTr="00425257">
        <w:trPr>
          <w:trHeight w:val="77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lastRenderedPageBreak/>
              <w:t>9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 w:rsidRPr="00FC52B6">
              <w:rPr>
                <w:color w:val="000000" w:themeColor="text1"/>
                <w:szCs w:val="21"/>
              </w:rPr>
              <w:t>XGH21054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西北农林科技大学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基于中国传统文化传承与创新的高校教学改革——以《盆景艺术》课程为例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Pr="007D2012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 w:rsidRPr="007D2012">
              <w:rPr>
                <w:rFonts w:hint="eastAsia"/>
                <w:color w:val="000000" w:themeColor="text1"/>
                <w:szCs w:val="21"/>
              </w:rPr>
              <w:t>宋军阳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宋军阳、张庆雨、弓弼、刘雅莉、王嘉舒、郝倩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一般</w:t>
            </w:r>
          </w:p>
        </w:tc>
      </w:tr>
      <w:tr w:rsidR="00FC52B6" w:rsidTr="00425257">
        <w:trPr>
          <w:trHeight w:val="77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 w:rsidRPr="00FC52B6">
              <w:rPr>
                <w:color w:val="000000" w:themeColor="text1"/>
                <w:szCs w:val="21"/>
              </w:rPr>
              <w:t>XGH21055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西北农林科技大学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“四史”教育融入高校思政课教学体系研究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Pr="007D2012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 w:rsidRPr="007D2012">
              <w:rPr>
                <w:rFonts w:hint="eastAsia"/>
                <w:color w:val="000000" w:themeColor="text1"/>
                <w:szCs w:val="21"/>
              </w:rPr>
              <w:t>张坤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隋牧蓉、高耀芳、王晓晓</w:t>
            </w:r>
          </w:p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、张咪</w:t>
            </w:r>
            <w:r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、陈颜颜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一般</w:t>
            </w:r>
          </w:p>
        </w:tc>
      </w:tr>
      <w:tr w:rsidR="00FC52B6" w:rsidTr="00425257">
        <w:trPr>
          <w:trHeight w:val="77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1</w:t>
            </w:r>
            <w:r>
              <w:rPr>
                <w:color w:val="000000" w:themeColor="text1"/>
                <w:szCs w:val="21"/>
              </w:rPr>
              <w:t>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 w:rsidRPr="00FC52B6">
              <w:rPr>
                <w:color w:val="000000" w:themeColor="text1"/>
                <w:szCs w:val="21"/>
              </w:rPr>
              <w:t>XGH21056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西北农林科技大学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面向新农科的大学数学课程内容体系建设的研究与探索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Pr="007D2012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 w:rsidRPr="007D2012">
              <w:rPr>
                <w:rFonts w:hint="eastAsia"/>
                <w:color w:val="000000" w:themeColor="text1"/>
                <w:szCs w:val="21"/>
              </w:rPr>
              <w:t>解小莉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杜俊莉，张彦宇，杨小锋，吴养会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一般</w:t>
            </w:r>
          </w:p>
        </w:tc>
      </w:tr>
      <w:tr w:rsidR="00FC52B6" w:rsidTr="00425257">
        <w:trPr>
          <w:trHeight w:val="77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1</w:t>
            </w:r>
            <w:r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 w:rsidRPr="00FC52B6">
              <w:rPr>
                <w:color w:val="000000" w:themeColor="text1"/>
                <w:szCs w:val="21"/>
              </w:rPr>
              <w:t>XGH21057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西北农林科技大学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课程思政对人才培养及育人成效的研究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Pr="007D2012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 w:rsidRPr="007D2012">
              <w:rPr>
                <w:rFonts w:hint="eastAsia"/>
                <w:color w:val="000000" w:themeColor="text1"/>
                <w:szCs w:val="21"/>
              </w:rPr>
              <w:t>毛秀丽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陈帝伊、王玉川董玮、张宁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一般</w:t>
            </w:r>
          </w:p>
        </w:tc>
      </w:tr>
    </w:tbl>
    <w:p w:rsidR="007D2012" w:rsidRDefault="0015311C" w:rsidP="007D2012">
      <w:pPr>
        <w:ind w:left="735" w:hangingChars="350" w:hanging="735"/>
        <w:rPr>
          <w:bCs/>
          <w:szCs w:val="21"/>
        </w:rPr>
      </w:pPr>
      <w:r>
        <w:rPr>
          <w:rFonts w:hint="eastAsia"/>
          <w:bCs/>
          <w:szCs w:val="21"/>
        </w:rPr>
        <w:t xml:space="preserve">      </w:t>
      </w:r>
    </w:p>
    <w:p w:rsidR="007D2012" w:rsidRDefault="007D2012" w:rsidP="007D2012">
      <w:pPr>
        <w:ind w:left="735" w:hangingChars="350" w:hanging="735"/>
        <w:rPr>
          <w:bCs/>
          <w:szCs w:val="21"/>
        </w:rPr>
      </w:pPr>
    </w:p>
    <w:p w:rsidR="006175F5" w:rsidRDefault="0015311C" w:rsidP="007D2012">
      <w:pPr>
        <w:ind w:left="735" w:hangingChars="350" w:hanging="735"/>
      </w:pPr>
      <w:r>
        <w:rPr>
          <w:rFonts w:hint="eastAsia"/>
          <w:bCs/>
          <w:szCs w:val="21"/>
        </w:rPr>
        <w:t xml:space="preserve">   </w:t>
      </w:r>
    </w:p>
    <w:sectPr w:rsidR="006175F5">
      <w:pgSz w:w="16838" w:h="11906" w:orient="landscape"/>
      <w:pgMar w:top="779" w:right="1440" w:bottom="624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E5B" w:rsidRDefault="00D57E5B" w:rsidP="00FC52B6">
      <w:r>
        <w:separator/>
      </w:r>
    </w:p>
  </w:endnote>
  <w:endnote w:type="continuationSeparator" w:id="0">
    <w:p w:rsidR="00D57E5B" w:rsidRDefault="00D57E5B" w:rsidP="00FC5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CA224570-E80D-475A-A4ED-62E303B19321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A12B9E29-1395-4B92-B808-C28C950A1EF3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E5B" w:rsidRDefault="00D57E5B" w:rsidP="00FC52B6">
      <w:r>
        <w:separator/>
      </w:r>
    </w:p>
  </w:footnote>
  <w:footnote w:type="continuationSeparator" w:id="0">
    <w:p w:rsidR="00D57E5B" w:rsidRDefault="00D57E5B" w:rsidP="00FC52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F651255"/>
    <w:rsid w:val="0015311C"/>
    <w:rsid w:val="00425257"/>
    <w:rsid w:val="006175F5"/>
    <w:rsid w:val="0068186E"/>
    <w:rsid w:val="007D2012"/>
    <w:rsid w:val="00B4212A"/>
    <w:rsid w:val="00D57E5B"/>
    <w:rsid w:val="00D92E90"/>
    <w:rsid w:val="00FC52B6"/>
    <w:rsid w:val="03354443"/>
    <w:rsid w:val="04187331"/>
    <w:rsid w:val="069673B7"/>
    <w:rsid w:val="0781670E"/>
    <w:rsid w:val="079D5F38"/>
    <w:rsid w:val="0F651255"/>
    <w:rsid w:val="1385721A"/>
    <w:rsid w:val="1A3831B4"/>
    <w:rsid w:val="1DF2257B"/>
    <w:rsid w:val="230E44C0"/>
    <w:rsid w:val="26D352B2"/>
    <w:rsid w:val="28DE4144"/>
    <w:rsid w:val="2A015B4F"/>
    <w:rsid w:val="2AA675C6"/>
    <w:rsid w:val="2E2929F4"/>
    <w:rsid w:val="32B36A62"/>
    <w:rsid w:val="42A63B3B"/>
    <w:rsid w:val="481D5131"/>
    <w:rsid w:val="49C270F4"/>
    <w:rsid w:val="4C651DA6"/>
    <w:rsid w:val="53B150D6"/>
    <w:rsid w:val="55BE4DD5"/>
    <w:rsid w:val="56FF3BFF"/>
    <w:rsid w:val="5B8B0077"/>
    <w:rsid w:val="5BA72A67"/>
    <w:rsid w:val="603360A2"/>
    <w:rsid w:val="65ED22B1"/>
    <w:rsid w:val="67B650B9"/>
    <w:rsid w:val="69C64B4F"/>
    <w:rsid w:val="6B3F4503"/>
    <w:rsid w:val="71890D93"/>
    <w:rsid w:val="781C359A"/>
    <w:rsid w:val="784B5C08"/>
    <w:rsid w:val="786A7F9D"/>
    <w:rsid w:val="7B44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A8687A2-E0E3-4EE9-8336-309CCE670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C52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C52B6"/>
    <w:rPr>
      <w:kern w:val="2"/>
      <w:sz w:val="18"/>
      <w:szCs w:val="18"/>
    </w:rPr>
  </w:style>
  <w:style w:type="paragraph" w:styleId="a4">
    <w:name w:val="footer"/>
    <w:basedOn w:val="a"/>
    <w:link w:val="Char0"/>
    <w:rsid w:val="00FC52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C52B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146</Words>
  <Characters>834</Characters>
  <Application>Microsoft Office Word</Application>
  <DocSecurity>0</DocSecurity>
  <Lines>6</Lines>
  <Paragraphs>1</Paragraphs>
  <ScaleCrop>false</ScaleCrop>
  <Company>P R C</Company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冬晴</dc:creator>
  <cp:lastModifiedBy>吴春燕</cp:lastModifiedBy>
  <cp:revision>10</cp:revision>
  <cp:lastPrinted>2021-10-12T08:34:00Z</cp:lastPrinted>
  <dcterms:created xsi:type="dcterms:W3CDTF">2023-03-13T08:14:00Z</dcterms:created>
  <dcterms:modified xsi:type="dcterms:W3CDTF">2023-03-13T08:24:00Z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FA38EC7BBA504BA8A2173DED8A658E4E</vt:lpwstr>
  </property>
</Properties>
</file>