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after="157" w:afterLines="50"/>
        <w:jc w:val="center"/>
        <w:textAlignment w:val="auto"/>
        <w:rPr>
          <w:rFonts w:ascii="仿宋" w:hAnsi="仿宋" w:eastAsia="仿宋"/>
          <w:b/>
          <w:sz w:val="32"/>
          <w:szCs w:val="32"/>
        </w:rPr>
      </w:pP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院长寄语</w:t>
      </w:r>
      <w:r>
        <w:rPr>
          <w:rFonts w:hint="eastAsia" w:ascii="方正小标宋简体" w:eastAsia="方正小标宋简体"/>
          <w:sz w:val="44"/>
          <w:szCs w:val="44"/>
          <w:lang w:eastAsia="zh-CN"/>
        </w:rPr>
        <w:t>”</w:t>
      </w:r>
      <w:r>
        <w:rPr>
          <w:rFonts w:hint="eastAsia" w:ascii="方正小标宋简体" w:eastAsia="方正小标宋简体"/>
          <w:sz w:val="44"/>
          <w:szCs w:val="44"/>
          <w:lang w:val="en-US" w:eastAsia="zh-CN"/>
        </w:rPr>
        <w:t>和“专业概览</w:t>
      </w:r>
      <w:bookmarkStart w:id="0" w:name="_GoBack"/>
      <w:bookmarkEnd w:id="0"/>
      <w:r>
        <w:rPr>
          <w:rFonts w:hint="eastAsia" w:ascii="方正小标宋简体" w:eastAsia="方正小标宋简体"/>
          <w:sz w:val="44"/>
          <w:szCs w:val="44"/>
          <w:lang w:val="en-US" w:eastAsia="zh-CN"/>
        </w:rPr>
        <w:t>”</w:t>
      </w:r>
      <w:r>
        <w:rPr>
          <w:rFonts w:hint="eastAsia" w:ascii="方正小标宋简体" w:eastAsia="方正小标宋简体"/>
          <w:sz w:val="44"/>
          <w:szCs w:val="44"/>
        </w:rPr>
        <w:t>参考</w:t>
      </w:r>
      <w:r>
        <w:rPr>
          <w:rFonts w:hint="eastAsia" w:ascii="仿宋" w:hAnsi="仿宋" w:eastAsia="仿宋"/>
          <w:b/>
          <w:sz w:val="32"/>
          <w:szCs w:val="32"/>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一、院长寄语</w:t>
      </w:r>
    </w:p>
    <w:p>
      <w:pPr>
        <w:spacing w:line="56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计算机科学、软件技术、信息安全、大数据等已经成为支撑国家“互联网+”经济发展的基础。软件无时不在、无处不在地渗入了人们的生活，改变着我们的生活方式和思维方式。计算机、软件人才肩负着对未来社会的责任影响着千家万户的幸福生活。学院长期秉承“以学生为中心、以市场为导向、以创新求发展”的办学理念，培养高层次、实用型、国家化的信息技术人才。</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前几年我院的本科毕业生主要去向有三大类：学术型，学生进入国内外一流高校，攻读研究生学位，或加入华东师大国际联合硕博培养计划；技术型，学生进入世界500强企业就业，成为企业的核心骨干；创业型，越来越多的学生在四年的学习生涯中掌握了扎实的专业知识和其他技能，毕业后扬起了创业的风帆。近三年，我院毕业生的就业率超过99%，在全校名列前茅。2017届本科毕业生的月平均薪资水平超万元。</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计算机科学与软件工程学院成立于2015年9月，由原国家示范性软件学院与计算机科学技术系合并而成，在2017年教育部公布的第四轮学科评估中，软件工程专业进入A档，继续保持上海第一。</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学院拥有一支结构合理、实力雄厚的教师队伍。专任教师140余人，其中中国科学院院士1人、中组部国家千人计划特聘教授3人、教育部长江学者特聘教授1人、国家基金委杰出青年4人、教育部新世纪优秀人才1人，大部分教师具有海外留学或者企业工作的背景。</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为适应IT产业日新月异的发展，学院在本科层面设有计算机科学与技术专业和软件工程专业，满足不同兴趣的学生选修。软件工程分为四个专业方向，即软件科学与技术，研究软件的开发与生产；数据科学与工程，研究大数据分析与管理；嵌入式软件与系统，研究智能系统和智能制造；密码与网络安全，研究工业控制领域软硬件的安全和网络安全。</w:t>
      </w:r>
    </w:p>
    <w:p>
      <w:pPr>
        <w:spacing w:line="560" w:lineRule="exact"/>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问渠那得清如许，为有源头活水来”，学生是专业的生命之流、长青之树，大学、专业因你而存在、延续和辉煌。我们裹心欢迎你的加入，这里为优秀的学子们提供了充分的发展空间，你的梦想将在这里放飞，欢迎各位报考XX大学计算机科学与软件工程学院。</w:t>
      </w:r>
    </w:p>
    <w:p>
      <w:pPr>
        <w:spacing w:line="560" w:lineRule="exact"/>
        <w:ind w:firstLine="640" w:firstLineChars="200"/>
        <w:rPr>
          <w:rFonts w:hint="eastAsia" w:ascii="仿宋" w:hAnsi="仿宋" w:eastAsia="仿宋"/>
          <w:sz w:val="32"/>
          <w:szCs w:val="32"/>
          <w:lang w:val="en-US" w:eastAsia="zh-CN"/>
        </w:rPr>
      </w:pPr>
    </w:p>
    <w:p>
      <w:p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计算机科学与软件工程学院院长  XXX   </w:t>
      </w:r>
    </w:p>
    <w:p>
      <w:pPr>
        <w:spacing w:line="560" w:lineRule="exact"/>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二、院长寄语</w:t>
      </w:r>
    </w:p>
    <w:p>
      <w:pPr>
        <w:spacing w:line="560" w:lineRule="exac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创新 开放 责任 卓越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XX大学经济管理类学科自20世纪70年代末起，经过近四十年的发展，已经形成涵盖经济、金融、统计、管理等多学科交叉融合、实力雄厚的学科体系。XX大学经济与管理学院是学校学部制改革的重要成果，目前包括经济学院、工商管理学院、公共管理学院、统计学院、亚欧商学院（中法合作）、国际航运物流研究院、经济与管理专业学位中心及经管书院。学部自2015年9月成立以来，以立足上海、放眼全球、服务中国经济社会发展为愿景，以创获商业与管理新知、培养具有创新品质与全球视野、敬业精神与社会责任的英才为使命，努力将学部建设成为国内外知名的高水平一流商科学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XX大学经济与管理学院是一个具有深度创新的学部。学部始终将创新理念放在首要位置，着重培养学生创新创业能力、增强教师科研创新能力，多措袁志刚经济与管理学院并举、全方位提升学部科研实力与创新服务水平。学学术委员会主任，教育部“长江部师生在创新创业、科研方面成绩显著，仅2017年，学学者”特聘教授生创新创业成果获得校级以上奖项共40余次，教师发表SSCI/SCI/CSSCI等期刊共计230篇。XX大学经济与管理学院是一个具有开放视野的学部。学部积极推进国际交流与合作，与10余所境外知名高校、境外来访代表展开了卓有成效的合作洽谈和交流，与日本横滨国立大学、加拿大维多利亚大学、法国里昂商学院、美国威斯康星大学麦迪逊分校等知名高校签署了合作协议。学部同时还注重增强国际化办学水平，与法国里昂商学院合作创办的亚欧商学院于2015年6月正式成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XX大学经济与管理学院是一个具有责任担当的学部。“仓虞实而知礼节，衣食足而知荣辱”，学部立足上海、服务上海，怀经邦济世之责任，为上海“四个中心”建设贡献力量，为实现中国特色社会主义伟大复兴贡献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XX大学经济与管理学院是一个具有卓越贡献的学部。学部以培养“有专业底蕴、有人文情怀、有国际视野、有社会责任”的经管人才为目标，为中国社会主义现代化建设输送了一大批优秀的经管人才。学部积极推进国家智库建设、科研创新团队建设、国家重大项目建设，为国家的经济发展建言献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中国正处于一个崭新的历史发展阶段，需要优秀的经济管理类人才。而XX大学经济与管理学院，作为一所处于新的历史发展阶段的“双一流”大学的重要组成部分，期待、需要你的加入。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                   经济管理学院院长  XXX</w:t>
      </w:r>
    </w:p>
    <w:p>
      <w:pPr>
        <w:spacing w:line="560" w:lineRule="exact"/>
        <w:rPr>
          <w:rFonts w:hint="default" w:ascii="仿宋" w:hAnsi="仿宋" w:eastAsia="仿宋"/>
          <w:sz w:val="32"/>
          <w:szCs w:val="32"/>
          <w:lang w:val="en-US" w:eastAsia="zh-CN"/>
        </w:rPr>
      </w:pPr>
    </w:p>
    <w:p>
      <w:p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w:t>
      </w:r>
    </w:p>
    <w:p>
      <w:pPr>
        <w:spacing w:line="560" w:lineRule="exact"/>
        <w:rPr>
          <w:rFonts w:hint="eastAsia" w:ascii="仿宋" w:hAnsi="仿宋" w:eastAsia="仿宋"/>
          <w:sz w:val="32"/>
          <w:szCs w:val="32"/>
          <w:lang w:val="en-US" w:eastAsia="zh-CN"/>
        </w:rPr>
      </w:pPr>
    </w:p>
    <w:p>
      <w:pPr>
        <w:spacing w:line="560" w:lineRule="exact"/>
        <w:rPr>
          <w:rFonts w:hint="eastAsia" w:ascii="仿宋" w:hAnsi="仿宋" w:eastAsia="仿宋"/>
          <w:sz w:val="32"/>
          <w:szCs w:val="32"/>
          <w:lang w:val="en-US" w:eastAsia="zh-CN"/>
        </w:rPr>
      </w:pPr>
    </w:p>
    <w:p>
      <w:pPr>
        <w:spacing w:line="560" w:lineRule="exact"/>
        <w:rPr>
          <w:rFonts w:hint="eastAsia" w:ascii="仿宋" w:hAnsi="仿宋" w:eastAsia="仿宋"/>
          <w:sz w:val="32"/>
          <w:szCs w:val="32"/>
          <w:lang w:val="en-US" w:eastAsia="zh-CN"/>
        </w:rPr>
      </w:pPr>
    </w:p>
    <w:p>
      <w:pPr>
        <w:spacing w:line="560" w:lineRule="exact"/>
        <w:rPr>
          <w:rFonts w:hint="eastAsia" w:ascii="仿宋" w:hAnsi="仿宋" w:eastAsia="仿宋"/>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三、专业概览</w:t>
      </w:r>
    </w:p>
    <w:p>
      <w:pPr>
        <w:spacing w:line="560" w:lineRule="exac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公共管理类</w:t>
      </w:r>
    </w:p>
    <w:p>
      <w:pPr>
        <w:spacing w:line="5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经世治国，实现人生价值一一公共管理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一、公共管理：经世治国之学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公共管理学科所在学院为公共管理学院，现有行政管理、人力资源管理两个本科专业。公共管理是经世治国之学：经世，经济、济民；治国，治国、安民。可以满足你“穷则独善其身，达则兼济天下”的理想，实现你的人生价值。有时候我们会称自己为“公管院”，也会叫自己“管院”。XX大学的公共管理学科是上海市一流学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PublicAdministration—既代表公共行政，也代表公共管理。很多社会名流都毕业于这个学科，这也有可能成为你的人生履历的标签。</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1.治国之学一一行政管理专业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什么是行政管理专业？行政管理是解决公共事务之学，也是“治国之学”，是你实现“治国平天下"伟大理想，实现人生价值的必要选择。下至社会弱势群体的温饱问题，上至世界和平、国家稳定，都属于公共事务，都是我们专业努力研究和探索的领域。这是一个很牛的专业，但需要一颗“俯首甘为孺子牛”的为人民服务的爱心。有为青年，还在等什么？抓紧加入我们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2．经世之学——人力资源管理专业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什么是人力资源管理专业？人力资源管理是一门实用的挂管理学，和人打交道，能充分锻炼你看人，识人、用人的能力，使你具备“伯乐”眼光，发现和挖掘人才，能教给你充分地利用他人的知识和能力实现“1+1&gt;2”的魔法，达到双赢和共赢，实现你“富豪”的梦想。当然，这个“富”，既包括金钱上的富，更表示人脉的富。</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sz w:val="32"/>
          <w:szCs w:val="32"/>
          <w:lang w:val="en-US" w:eastAsia="zh-CN"/>
        </w:rPr>
      </w:pPr>
      <w:r>
        <w:rPr>
          <w:rFonts w:hint="default" w:ascii="仿宋" w:hAnsi="仿宋" w:eastAsia="仿宋"/>
          <w:b/>
          <w:bCs/>
          <w:sz w:val="32"/>
          <w:szCs w:val="32"/>
          <w:lang w:val="en-US" w:eastAsia="zh-CN"/>
        </w:rPr>
        <w:t>二、专业牛人——亦师亦友的大师们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公共管理学科的教师大多是大师级别的专业牛人，现有国务院公共管理学科评议组成员1人，全国公共管理专业学位教育指导委员会委员1人。科研成果突出，承担国家级课题数十项，省部级课题近百多项，横向委托课题数百余项，出版教材、专著数十部。大师级教师的社会地位和学术影响力较为深远，多人兼任中国社会保障学会常务理事、上海市行政管理学会副会长、上海市政治学会副会长，、上海市老年学学会副会长、上海市劳动和社会保障学会副会长等学术职务。公管院的老师们都平易近人、非常热情，既是你人生路上指明方向的导师，又是你生活中无处不谈的朋友。这里有最受学生欢迎的讲话风趣、幽默的老师，有谈吐不凡、眼界开阔的智者，有兢兢业业、严谨治学的老师，有生活和学习上无微不至关心学生的老师。在这里你总能找到一个合适的指路人！</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国内外交流，助战国际视野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在公共管理学院读书，是否有机会去其他名校？公共管理学院支持并有多项本科生国内外交流学习的项目。近几年约有80位学生去中国政法大学、中山大学、香港大学、台湾政治</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大学、台湾文化大学、台湾台南大学、台湾铭传大学、英国牛津大学、英国剑桥大学、英国曼彻斯特大学、英国埃克塞特大学、加拿大维多利亚大学、美国纽约大学、美国美利坚大学学习。当然，还有很多海外实践项目，如美国迪士尼实习项目、美国SAF项目、哥伦比亚大学署期项目、爱尔兰大学署期项目、加拿大英属哥伦比亚大学暑期项目等。除此之外，学院还设有2十2项目”，包括法国重昂商学院“2十2项目”，美国科罗拉多州立大学“2十2项目”等，你</w:t>
      </w:r>
      <w:r>
        <w:rPr>
          <w:rFonts w:hint="eastAsia" w:ascii="仿宋" w:hAnsi="仿宋" w:eastAsia="仿宋"/>
          <w:sz w:val="32"/>
          <w:szCs w:val="32"/>
          <w:lang w:val="en-US" w:eastAsia="zh-CN"/>
        </w:rPr>
        <w:t>可以在交流中融合文化，在项目中获得更广阔的视野。英语较好的同学们，现在你就可以准备起来了，</w:t>
      </w:r>
      <w:r>
        <w:rPr>
          <w:rFonts w:hint="default" w:ascii="仿宋" w:hAnsi="仿宋" w:eastAsia="仿宋"/>
          <w:sz w:val="32"/>
          <w:szCs w:val="32"/>
          <w:lang w:val="en-US" w:eastAsia="zh-CN"/>
        </w:rPr>
        <w:t>迎接一次丰实充盈的交流之旅吧！</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仿宋" w:hAnsi="仿宋" w:eastAsia="仿宋"/>
          <w:b/>
          <w:bCs/>
          <w:sz w:val="32"/>
          <w:szCs w:val="32"/>
          <w:lang w:val="en-US" w:eastAsia="zh-CN"/>
        </w:rPr>
      </w:pPr>
      <w:r>
        <w:rPr>
          <w:rFonts w:hint="default" w:ascii="仿宋" w:hAnsi="仿宋" w:eastAsia="仿宋"/>
          <w:b/>
          <w:bCs/>
          <w:sz w:val="32"/>
          <w:szCs w:val="32"/>
          <w:lang w:val="en-US" w:eastAsia="zh-CN"/>
        </w:rPr>
        <w:t>四、丰富多彩的学院活动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default" w:ascii="仿宋" w:hAnsi="仿宋" w:eastAsia="仿宋"/>
          <w:sz w:val="32"/>
          <w:szCs w:val="32"/>
          <w:lang w:val="en-US" w:eastAsia="zh-CN"/>
        </w:rPr>
        <w:t>学院会组织富有意义且具有特色的活动吗？除了丰富多彩的校园活动，学院还组织了许多有特色的社会公益活动，如关爱进城务工子女“七彩爱心课堂”、“小脑袋”志愿者社会实践项目、“沪语班”、“社会专项调研”等专业活动，不仅培育了同学们公益服务和慈善服务精神，也为国家和社会做出了有益贡献。多名学生受到团中央、上海市教卫党委及共青团上海市委员会的表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公共管理学科可以任你在各个职业、各个行业，甚至政商两界自由穿越。这个专业天地高远，可以实现你的人生理想，满足你关于人生的所有幻想，欢迎你的报考。</w:t>
      </w:r>
    </w:p>
    <w:p>
      <w:pPr>
        <w:spacing w:line="560" w:lineRule="exact"/>
        <w:rPr>
          <w:rFonts w:hint="default" w:ascii="仿宋" w:hAnsi="仿宋" w:eastAsia="仿宋"/>
          <w:sz w:val="32"/>
          <w:szCs w:val="32"/>
          <w:lang w:val="en-US" w:eastAsia="zh-CN"/>
        </w:rPr>
        <w:sectPr>
          <w:pgSz w:w="11906" w:h="16838"/>
          <w:pgMar w:top="1440" w:right="1800" w:bottom="1440" w:left="1800" w:header="851" w:footer="992" w:gutter="0"/>
          <w:cols w:space="425" w:num="1"/>
          <w:docGrid w:type="lines" w:linePitch="312"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sz w:val="32"/>
          <w:szCs w:val="32"/>
          <w:lang w:val="en-US" w:eastAsia="zh-CN"/>
        </w:rPr>
      </w:pPr>
      <w:r>
        <w:rPr>
          <w:rFonts w:hint="eastAsia" w:ascii="黑体" w:hAnsi="黑体" w:eastAsia="黑体"/>
          <w:sz w:val="32"/>
          <w:szCs w:val="32"/>
          <w:lang w:val="en-US" w:eastAsia="zh-CN"/>
        </w:rPr>
        <w:t>四、专业概览</w:t>
      </w:r>
    </w:p>
    <w:p>
      <w:pPr>
        <w:spacing w:line="560" w:lineRule="exact"/>
        <w:jc w:val="center"/>
        <w:rPr>
          <w:rFonts w:hint="eastAsia" w:ascii="仿宋" w:hAnsi="仿宋" w:eastAsia="仿宋"/>
          <w:b/>
          <w:bCs/>
          <w:sz w:val="32"/>
          <w:szCs w:val="32"/>
          <w:lang w:val="en-US" w:eastAsia="zh-CN"/>
        </w:rPr>
      </w:pPr>
      <w:r>
        <w:rPr>
          <w:rFonts w:hint="eastAsia" w:ascii="仿宋" w:hAnsi="仿宋" w:eastAsia="仿宋"/>
          <w:b/>
          <w:bCs/>
          <w:sz w:val="32"/>
          <w:szCs w:val="32"/>
          <w:lang w:val="en-US" w:eastAsia="zh-CN"/>
        </w:rPr>
        <w:t>计算机科学与技术</w:t>
      </w:r>
    </w:p>
    <w:p>
      <w:pPr>
        <w:spacing w:line="5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点击鼠标，奠基精彩</w:t>
      </w:r>
    </w:p>
    <w:p>
      <w:pPr>
        <w:spacing w:line="560" w:lineRule="exact"/>
        <w:jc w:val="center"/>
        <w:rPr>
          <w:rFonts w:hint="eastAsia" w:ascii="仿宋" w:hAnsi="仿宋" w:eastAsia="仿宋"/>
          <w:sz w:val="32"/>
          <w:szCs w:val="32"/>
          <w:lang w:val="en-US" w:eastAsia="zh-CN"/>
        </w:rPr>
      </w:pPr>
      <w:r>
        <w:rPr>
          <w:rFonts w:hint="eastAsia" w:ascii="仿宋" w:hAnsi="仿宋" w:eastAsia="仿宋"/>
          <w:sz w:val="32"/>
          <w:szCs w:val="32"/>
          <w:lang w:val="en-US" w:eastAsia="zh-CN"/>
        </w:rPr>
        <w:t>敲击键盘，撬动世界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计算机科学与技术专业创建于1979年，拥有该专业一级学科博士学位授予权，并设有该2016年的教育部学科评估中位列B十序列。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着力培养掌握计算机科学与技术的基本理论、知识和技能，具有一定的解决问题能力和创新能力，知识面广、实践能力强，受到严格的科学实验训练和科学研究初步训练，能在本专业及其应用的相关领域中从事科学研究、教学、应用开发和管理工作的高级专门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本专业结合自身优势和技术发展趋势，围绕人工智能与大数据分析、机器学习与数据挖掘、计算机视觉、软件方法与技术、网络与嵌人式系统、密码学与信息安全等领域开展基础理论与应用研究，承担了多项国家“973计划”项目、“863计划”项目、科技支撑计划项目、国家自然科学基金项目、上海市科委重大重点项目，以及国内外企业和管理部门委托的科研项目等，积累了大量有国际影响力的科研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成绩优秀的本科生可以免试直升硕士研究生、推荐“硕一博”连读，并可参与美国、英国、加拿大、德国、法国、瑞士、新加坡等国家和我国香港地区的知名大学、科研机构的交流合作。毕业生分布在海外及国内省部级研究院（所）、著名高等院校、国家机关、银行证券及著名IT公司从事应用系统开发、嵌入式系统开发、核心技术支持、教学科研等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sz w:val="32"/>
          <w:szCs w:val="32"/>
          <w:lang w:val="en-US" w:eastAsia="zh-CN"/>
        </w:rPr>
      </w:pPr>
      <w:r>
        <w:rPr>
          <w:rFonts w:hint="eastAsia" w:ascii="仿宋" w:hAnsi="仿宋" w:eastAsia="仿宋"/>
          <w:sz w:val="32"/>
          <w:szCs w:val="32"/>
          <w:lang w:val="en-US" w:eastAsia="zh-CN"/>
        </w:rPr>
        <w:t>主要课程设置：计算机导论、程序设计基础、面向对象程序设计、算法分析与设计、数据结构、计算机组成与结构、操作系统、数据库应用、人工智能、嵌入式系统等。</w:t>
      </w:r>
    </w:p>
    <w:p>
      <w:pPr>
        <w:spacing w:line="560" w:lineRule="exact"/>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4A65D7"/>
    <w:multiLevelType w:val="singleLevel"/>
    <w:tmpl w:val="444A65D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xZTI3MDRhOTI0MDQ2YTZjNGY5OWMyNmI5NjliN2YifQ=="/>
  </w:docVars>
  <w:rsids>
    <w:rsidRoot w:val="00000000"/>
    <w:rsid w:val="00A215E6"/>
    <w:rsid w:val="01D03ED4"/>
    <w:rsid w:val="05003FEE"/>
    <w:rsid w:val="058A03B9"/>
    <w:rsid w:val="0E16227B"/>
    <w:rsid w:val="0EA11F15"/>
    <w:rsid w:val="0F9F4CC3"/>
    <w:rsid w:val="0FE45B52"/>
    <w:rsid w:val="12D54779"/>
    <w:rsid w:val="169A1CB5"/>
    <w:rsid w:val="1A186DA1"/>
    <w:rsid w:val="1F8B325C"/>
    <w:rsid w:val="21B37D3A"/>
    <w:rsid w:val="28685AD1"/>
    <w:rsid w:val="29EC2A70"/>
    <w:rsid w:val="2C95687C"/>
    <w:rsid w:val="2D9E71AF"/>
    <w:rsid w:val="2F340584"/>
    <w:rsid w:val="30F24115"/>
    <w:rsid w:val="31A8494F"/>
    <w:rsid w:val="34402442"/>
    <w:rsid w:val="34A10BFC"/>
    <w:rsid w:val="34E96762"/>
    <w:rsid w:val="403202AA"/>
    <w:rsid w:val="43572A17"/>
    <w:rsid w:val="43EF538B"/>
    <w:rsid w:val="44C34ADC"/>
    <w:rsid w:val="46420831"/>
    <w:rsid w:val="4B003AC8"/>
    <w:rsid w:val="4B637BDF"/>
    <w:rsid w:val="4B805B53"/>
    <w:rsid w:val="4BED3EA8"/>
    <w:rsid w:val="4C1C05F5"/>
    <w:rsid w:val="4C4969C8"/>
    <w:rsid w:val="4CAC21ED"/>
    <w:rsid w:val="4FD60101"/>
    <w:rsid w:val="51FD6C98"/>
    <w:rsid w:val="52D504DB"/>
    <w:rsid w:val="53680A97"/>
    <w:rsid w:val="536D0CA1"/>
    <w:rsid w:val="55005BA7"/>
    <w:rsid w:val="55C02189"/>
    <w:rsid w:val="58194E84"/>
    <w:rsid w:val="588D3BA5"/>
    <w:rsid w:val="599C6D66"/>
    <w:rsid w:val="5AB7712D"/>
    <w:rsid w:val="5D1300F7"/>
    <w:rsid w:val="5EA42FD6"/>
    <w:rsid w:val="5FA856D0"/>
    <w:rsid w:val="602838C0"/>
    <w:rsid w:val="6073367D"/>
    <w:rsid w:val="608E4263"/>
    <w:rsid w:val="63445FE5"/>
    <w:rsid w:val="63BC64E5"/>
    <w:rsid w:val="66D8061A"/>
    <w:rsid w:val="67B60332"/>
    <w:rsid w:val="680602F2"/>
    <w:rsid w:val="6BEC2267"/>
    <w:rsid w:val="6CA65830"/>
    <w:rsid w:val="6D7F75B1"/>
    <w:rsid w:val="6ECA154F"/>
    <w:rsid w:val="6F307EFF"/>
    <w:rsid w:val="6F4C61A2"/>
    <w:rsid w:val="749E5641"/>
    <w:rsid w:val="74AB5C30"/>
    <w:rsid w:val="751D0C5C"/>
    <w:rsid w:val="76A64435"/>
    <w:rsid w:val="78770683"/>
    <w:rsid w:val="78AE1913"/>
    <w:rsid w:val="78EC05A2"/>
    <w:rsid w:val="7BF4266A"/>
    <w:rsid w:val="7D0A3DBF"/>
    <w:rsid w:val="7D153D88"/>
    <w:rsid w:val="7E822156"/>
    <w:rsid w:val="7FDA7E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3943</Words>
  <Characters>4038</Characters>
  <Lines>0</Lines>
  <Paragraphs>0</Paragraphs>
  <TotalTime>4</TotalTime>
  <ScaleCrop>false</ScaleCrop>
  <LinksUpToDate>false</LinksUpToDate>
  <CharactersWithSpaces>4094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2022-11-02T01:53:00Z</dcterms:created>
  <dc:creator>Administrator</dc:creator>
  <cp:lastModifiedBy>贾伟洋</cp:lastModifiedBy>
  <dcterms:modified xsi:type="dcterms:W3CDTF">2022-11-07T02:23:42Z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028F923694FC4490A0B0D3178D5EC8E1</vt:lpwstr>
  </property>
</Properties>
</file>