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1</w:t>
      </w:r>
    </w:p>
    <w:p>
      <w:pPr>
        <w:snapToGrid w:val="0"/>
        <w:spacing w:line="560" w:lineRule="exact"/>
        <w:jc w:val="center"/>
        <w:rPr>
          <w:rFonts w:hint="eastAsia" w:ascii="方正小标宋简体" w:hAnsi="仿宋" w:eastAsia="方正小标宋简体"/>
          <w:sz w:val="44"/>
          <w:szCs w:val="32"/>
        </w:rPr>
      </w:pPr>
      <w:r>
        <w:rPr>
          <w:rFonts w:hint="eastAsia" w:ascii="方正小标宋简体" w:hAnsi="仿宋" w:eastAsia="方正小标宋简体"/>
          <w:sz w:val="44"/>
          <w:szCs w:val="32"/>
          <w:lang w:val="en-US" w:eastAsia="zh-CN"/>
        </w:rPr>
        <w:t>第八届中国国际“互联网+”大学生创新创业大赛</w:t>
      </w:r>
      <w:r>
        <w:rPr>
          <w:rFonts w:hint="eastAsia" w:ascii="方正小标宋简体" w:hAnsi="仿宋" w:eastAsia="方正小标宋简体"/>
          <w:sz w:val="44"/>
          <w:szCs w:val="32"/>
        </w:rPr>
        <w:t>高教主赛道方案</w:t>
      </w:r>
    </w:p>
    <w:p>
      <w:pPr>
        <w:spacing w:line="560" w:lineRule="exact"/>
        <w:rPr>
          <w:rFonts w:ascii="仿宋" w:hAnsi="仿宋" w:eastAsia="仿宋"/>
          <w:sz w:val="32"/>
          <w:szCs w:val="32"/>
        </w:rPr>
      </w:pP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西北农林科技大学</w:t>
      </w:r>
      <w:r>
        <w:rPr>
          <w:rFonts w:hint="eastAsia" w:ascii="仿宋" w:hAnsi="仿宋" w:eastAsia="仿宋"/>
          <w:sz w:val="32"/>
          <w:szCs w:val="32"/>
          <w:lang w:val="en-US" w:eastAsia="zh-CN"/>
        </w:rPr>
        <w:t>第八届中国国际“互联网+”大学生创新创业大赛设高教主赛道（含国际参赛项目），具体实施方案如下。</w:t>
      </w:r>
    </w:p>
    <w:p>
      <w:pPr>
        <w:snapToGrid w:val="0"/>
        <w:spacing w:line="56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一、参赛项目类型</w:t>
      </w:r>
    </w:p>
    <w:p>
      <w:pPr>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（一）新工科类项目：大数据、云计算、人工智能、区块链、虚拟现实、智能制造、网络空间安全、机器人工程、工业自动化、新材料等领域，符合新工科建设理念和要求的项目；</w:t>
      </w:r>
    </w:p>
    <w:p>
      <w:pPr>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 xml:space="preserve">（二）新医科类项目：现代医疗技术、智能医疗设备、新药研发、健康康养、食药保健、智能医学、生物技术、生物材料等领域，符合新医科建设理念和要求的项目； </w:t>
      </w:r>
    </w:p>
    <w:p>
      <w:pPr>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 xml:space="preserve">（三）新农科类项目：现代种业、智慧农业、智能农机装备、农业大数据、食品营养、休闲农业、森林康养、生态修复、农业碳汇等领域，符合新农科建设理念和要求的项目； </w:t>
      </w:r>
    </w:p>
    <w:p>
      <w:pPr>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四）新文科类项目：文化教育、数字经济、金融科技、财经、法务、融媒体、翻译、旅游休闲、动漫、文创设计与开发、电子商务、物流、体育、非物质文化遗产保护、社会工作、家政服务、养老服务等领域，符合新文科建设理念和要求的项目。</w:t>
      </w:r>
    </w:p>
    <w:p>
      <w:pPr>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参赛项目团队应认真了解和把握“四新”发展要求，结合以上分类及项目实际，合理选择参赛项目类别。参赛项目不只限于“互联网+”项目，鼓励各类创新创业项目参赛，根据“四新”建设内涵和产业发展方向选择相应类型。</w:t>
      </w:r>
    </w:p>
    <w:p>
      <w:pPr>
        <w:snapToGrid w:val="0"/>
        <w:spacing w:line="56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二、参赛方式和要求</w:t>
      </w:r>
    </w:p>
    <w:p>
      <w:pPr>
        <w:pStyle w:val="6"/>
        <w:shd w:val="clear" w:color="auto" w:fill="FFFFFF"/>
        <w:snapToGrid w:val="0"/>
        <w:spacing w:line="560" w:lineRule="exact"/>
        <w:ind w:firstLine="640" w:firstLineChars="200"/>
        <w:rPr>
          <w:rFonts w:ascii="仿宋" w:hAnsi="仿宋" w:eastAsia="仿宋"/>
          <w:sz w:val="32"/>
          <w:szCs w:val="32"/>
        </w:rPr>
      </w:pPr>
      <w:r>
        <w:rPr>
          <w:rFonts w:ascii="仿宋" w:hAnsi="仿宋" w:eastAsia="仿宋"/>
          <w:sz w:val="32"/>
          <w:szCs w:val="32"/>
          <w:lang w:val="en-US" w:eastAsia="zh-CN"/>
        </w:rPr>
        <w:t>（一）本赛道以团队为单位报名参赛。允许跨校组建参赛团</w:t>
      </w:r>
      <w:r>
        <w:rPr>
          <w:rFonts w:hint="eastAsia" w:ascii="仿宋" w:hAnsi="仿宋" w:eastAsia="仿宋"/>
          <w:sz w:val="32"/>
          <w:szCs w:val="32"/>
          <w:lang w:val="en-US" w:eastAsia="zh-CN"/>
        </w:rPr>
        <w:t>队，每个团队的成员不少于</w:t>
      </w:r>
      <w:r>
        <w:rPr>
          <w:rFonts w:hint="default" w:ascii="仿宋" w:hAnsi="仿宋" w:eastAsia="仿宋"/>
          <w:sz w:val="32"/>
          <w:szCs w:val="32"/>
          <w:lang w:val="en-US" w:eastAsia="zh-CN"/>
        </w:rPr>
        <w:t>3</w:t>
      </w:r>
      <w:r>
        <w:rPr>
          <w:rFonts w:hint="eastAsia" w:ascii="仿宋" w:hAnsi="仿宋" w:eastAsia="仿宋"/>
          <w:sz w:val="32"/>
          <w:szCs w:val="32"/>
          <w:lang w:val="en-US" w:eastAsia="zh-CN"/>
        </w:rPr>
        <w:t xml:space="preserve">人，不多于10人（含团队负责人），须为项目的实际核心成员。参赛团队所报参赛创业项目，须为本团队策划或经营的项目，不得借用他人项目参赛。 </w:t>
      </w:r>
    </w:p>
    <w:p>
      <w:pPr>
        <w:pStyle w:val="6"/>
        <w:shd w:val="clear" w:color="auto" w:fill="FFFFFF"/>
        <w:snapToGrid w:val="0"/>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二）按照参赛学校所在的国家和地区，分为中国大陆参赛项目、中国港澳台地区参赛项目、国际参赛项目三个类别。国际参赛项目和中国港澳台地区参赛项目可根据当地教育情况适当调整学籍和学历的相关参赛要求。</w:t>
      </w:r>
    </w:p>
    <w:p>
      <w:pPr>
        <w:pStyle w:val="6"/>
        <w:shd w:val="clear" w:color="auto" w:fill="FFFFFF"/>
        <w:snapToGrid w:val="0"/>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（三）所有参赛材料和现场答辩原则上使用中文或英文，如有其他语言需求，请联系大赛组委会。</w:t>
      </w:r>
    </w:p>
    <w:p>
      <w:pPr>
        <w:snapToGrid w:val="0"/>
        <w:spacing w:line="56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三、参赛组别和对象</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根据参赛申报人所处学习阶段，项目分为本科生组、研究生组。根据所处创业阶段，本科生组和研究生组均内设创意组、初创组、成长组，并按照新工科、新医科、新农科、新文科设置参赛项目类型。</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具体参赛条件如下：</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（一）本科生组</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1.创意组</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（1）参赛项目具有较好的创意和较为成型的产品原型或服务模式，在大赛通知下发之日前尚未完成工商等各类登记注册。</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（2）参赛申报人须为项目负责人，项目负责人及成员均须为普通高等学校全日制在校本专科生（不含在职教育）。</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（3）学校科技成果转化项目不能参加本组比赛（科技成果的完成人、所有人中参赛申报人排名第一的除外）。</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2.初创组</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（1）参赛项目工商等各类登记注册未满3年（2019年3月1日及以后注册）。</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2）参赛申报人须为项目负责人且为参赛企业法定代表人，须为普通高等学校全日制在校本专科生（不含在职教育），毕业5年以内的全日制本专科学生（即2017年之后的毕业生，不含在职教育）。企业法定代表人在大赛通知发布之日后进行变更的不予认可。</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 xml:space="preserve">（3）项目的股权结构中，企业法定代表人的股权不得少于1/3，参赛团队成员股权合计不得少于51%。 </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3.成长组</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（1）参赛项目工商等各类登记注册3年以上（2019年3月1日前注册）。</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2）参赛申报人须为项目负责人且为参赛企业法定代表人，须为普通高等学校全日制在校本专科生（不含在职教育），或毕5年以内的全日制本专科学生（即2017年之后的毕业生，不含在职教育）。企业法定代表人在大赛通知发布之日后进行变更的不予认可。</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（3）项目的股权结构中，企业法定代表人的股权不得少于10%，参赛团队成员股权合计不得少于1/3。</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（二）研究生组</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1.创意组</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（1）参赛项目具有较好的创意和较为成型的产品原型或服务模式，在大赛通知下发之日前尚未完成工商等各类登记注册。</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（2）参赛申报人须为项目负责人，须为普通高等学校全日制在校研究生。项目成员须为普通高等学校全日制在校研究生或本专科生（不含在职教育）。</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（3）学校科技成果转化项目不能参加本组比赛（科技成果的完成人、所有人中参赛申报人排名第一的除外）。</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2.初创组</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（1）参赛项目工商等各类登记注册未满3年（2019年3月1日及以后注册）。</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2）参赛申报人须为项目负责人且为参赛企业法定代表人，须为普通高等学校全日制在校研究生，或毕业5年以内的全日制研究生学历学生（即2017年之后的研究生学历毕业生）。企业法定代表人在大赛通知发布之日后进行变更的不予认可。</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（3）项目的股权结构中，企业法定代表人的股权不得少于1/3，参赛团队成员股权合计不得少于51%。</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3.成长组</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（1）参赛项目工商等各类登记注册3年以上（2019年3月1日前注册）。</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（2）参赛申报人须为项目负责人且为参赛企业法定代表人，须为普通高等学校全日制在校研究生，或毕业5年以内的全日制研究生学历学生（即2017年之后的研究生学历毕业生）。企业法 定代表人在大赛通知发布之日后进行变更的不予认可。</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（3）项目的股权结构中，企业法定代表人的股权不得少于10%，参赛团队成员股权合计不得少于1/3。</w:t>
      </w:r>
      <w:bookmarkStart w:id="0" w:name="_GoBack"/>
      <w:bookmarkEnd w:id="0"/>
    </w:p>
    <w:sectPr>
      <w:footerReference r:id="rId3" w:type="default"/>
      <w:pgSz w:w="11906" w:h="16838"/>
      <w:pgMar w:top="1588" w:right="1474" w:bottom="158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AAF992-B6D1-4061-AB25-64B665E782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D62BFDF1-DA74-43BD-B448-B84589E32F3F}"/>
  </w:font>
  <w:font w:name="仿宋">
    <w:panose1 w:val="02010609060101010101"/>
    <w:charset w:val="86"/>
    <w:family w:val="modern"/>
    <w:pitch w:val="default"/>
    <w:sig w:usb0="800002BF" w:usb1="38CF7CFA" w:usb2="00000016" w:usb3="00000000" w:csb0="00040001" w:csb1="00000000"/>
    <w:embedRegular r:id="rId3" w:fontKey="{51DA6024-0403-4236-8645-3C7E1266E7A6}"/>
  </w:font>
  <w:font w:name="仿宋_GB2312">
    <w:panose1 w:val="02010609030101010101"/>
    <w:charset w:val="86"/>
    <w:family w:val="modern"/>
    <w:pitch w:val="default"/>
    <w:sig w:usb0="00000001" w:usb1="080E0000" w:usb2="00000000" w:usb3="00000000" w:csb0="00040000" w:csb1="00000000"/>
    <w:embedRegular r:id="rId4" w:fontKey="{DF1452F8-A32C-40F8-9D14-B502C5C68F7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0770229"/>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CF3AEA"/>
    <w:rsid w:val="000020AC"/>
    <w:rsid w:val="0000753D"/>
    <w:rsid w:val="00013BA8"/>
    <w:rsid w:val="0001634E"/>
    <w:rsid w:val="00016818"/>
    <w:rsid w:val="00026506"/>
    <w:rsid w:val="0004430F"/>
    <w:rsid w:val="00044913"/>
    <w:rsid w:val="000733F3"/>
    <w:rsid w:val="00081A61"/>
    <w:rsid w:val="000930D7"/>
    <w:rsid w:val="00094E90"/>
    <w:rsid w:val="000A708E"/>
    <w:rsid w:val="000B0C4A"/>
    <w:rsid w:val="000B2E4C"/>
    <w:rsid w:val="000B4E32"/>
    <w:rsid w:val="000C6DBE"/>
    <w:rsid w:val="000D148D"/>
    <w:rsid w:val="000E1145"/>
    <w:rsid w:val="000E4B18"/>
    <w:rsid w:val="001011C3"/>
    <w:rsid w:val="00106895"/>
    <w:rsid w:val="00133562"/>
    <w:rsid w:val="00153878"/>
    <w:rsid w:val="00156E14"/>
    <w:rsid w:val="00163BAC"/>
    <w:rsid w:val="00164750"/>
    <w:rsid w:val="00166910"/>
    <w:rsid w:val="00172C11"/>
    <w:rsid w:val="00195349"/>
    <w:rsid w:val="001B02FC"/>
    <w:rsid w:val="001B17F2"/>
    <w:rsid w:val="001B3CE6"/>
    <w:rsid w:val="001D45CB"/>
    <w:rsid w:val="001D479F"/>
    <w:rsid w:val="001D57B8"/>
    <w:rsid w:val="001D73A5"/>
    <w:rsid w:val="001E74A5"/>
    <w:rsid w:val="00213167"/>
    <w:rsid w:val="00215529"/>
    <w:rsid w:val="002320FA"/>
    <w:rsid w:val="002324F5"/>
    <w:rsid w:val="00235805"/>
    <w:rsid w:val="00237B76"/>
    <w:rsid w:val="0025359D"/>
    <w:rsid w:val="002553AC"/>
    <w:rsid w:val="00257C2A"/>
    <w:rsid w:val="00267014"/>
    <w:rsid w:val="00271632"/>
    <w:rsid w:val="00274DFD"/>
    <w:rsid w:val="00284D1F"/>
    <w:rsid w:val="002A3EB8"/>
    <w:rsid w:val="002B5AC3"/>
    <w:rsid w:val="002D7010"/>
    <w:rsid w:val="002E6624"/>
    <w:rsid w:val="002F1570"/>
    <w:rsid w:val="002F3B1A"/>
    <w:rsid w:val="002F3C64"/>
    <w:rsid w:val="002F40C8"/>
    <w:rsid w:val="0030002A"/>
    <w:rsid w:val="003015EB"/>
    <w:rsid w:val="0032143E"/>
    <w:rsid w:val="00321F1A"/>
    <w:rsid w:val="00322D41"/>
    <w:rsid w:val="00333E41"/>
    <w:rsid w:val="0036332C"/>
    <w:rsid w:val="003703F2"/>
    <w:rsid w:val="00371E3F"/>
    <w:rsid w:val="00376FF8"/>
    <w:rsid w:val="00381BCB"/>
    <w:rsid w:val="00385E6B"/>
    <w:rsid w:val="003860B4"/>
    <w:rsid w:val="00394C97"/>
    <w:rsid w:val="00397BB5"/>
    <w:rsid w:val="003A14FC"/>
    <w:rsid w:val="003A34B8"/>
    <w:rsid w:val="003B5D0E"/>
    <w:rsid w:val="003C3350"/>
    <w:rsid w:val="003C5E1F"/>
    <w:rsid w:val="003C613C"/>
    <w:rsid w:val="003D3CDA"/>
    <w:rsid w:val="003D57EB"/>
    <w:rsid w:val="003E0155"/>
    <w:rsid w:val="003E647E"/>
    <w:rsid w:val="00404B24"/>
    <w:rsid w:val="00405541"/>
    <w:rsid w:val="00411F9A"/>
    <w:rsid w:val="004132B3"/>
    <w:rsid w:val="004157F9"/>
    <w:rsid w:val="00417AD8"/>
    <w:rsid w:val="004233CF"/>
    <w:rsid w:val="0043099B"/>
    <w:rsid w:val="00432D99"/>
    <w:rsid w:val="00445675"/>
    <w:rsid w:val="00446403"/>
    <w:rsid w:val="00453E36"/>
    <w:rsid w:val="0045531A"/>
    <w:rsid w:val="0045773F"/>
    <w:rsid w:val="004633EB"/>
    <w:rsid w:val="0048536A"/>
    <w:rsid w:val="00487BD2"/>
    <w:rsid w:val="00491DA2"/>
    <w:rsid w:val="00497AF9"/>
    <w:rsid w:val="004B02E2"/>
    <w:rsid w:val="004C08E1"/>
    <w:rsid w:val="004C1442"/>
    <w:rsid w:val="004C52F4"/>
    <w:rsid w:val="004C579A"/>
    <w:rsid w:val="004C5C2B"/>
    <w:rsid w:val="004C6373"/>
    <w:rsid w:val="004D1961"/>
    <w:rsid w:val="004E2861"/>
    <w:rsid w:val="004E311B"/>
    <w:rsid w:val="004F63A8"/>
    <w:rsid w:val="00503727"/>
    <w:rsid w:val="00510B04"/>
    <w:rsid w:val="0052588C"/>
    <w:rsid w:val="005416AF"/>
    <w:rsid w:val="00550D35"/>
    <w:rsid w:val="005517D0"/>
    <w:rsid w:val="005528BE"/>
    <w:rsid w:val="005575F6"/>
    <w:rsid w:val="00561614"/>
    <w:rsid w:val="005663C7"/>
    <w:rsid w:val="00571726"/>
    <w:rsid w:val="00571A54"/>
    <w:rsid w:val="005751FD"/>
    <w:rsid w:val="005816C0"/>
    <w:rsid w:val="00582564"/>
    <w:rsid w:val="0059664A"/>
    <w:rsid w:val="005B5E60"/>
    <w:rsid w:val="005C25E3"/>
    <w:rsid w:val="005E078C"/>
    <w:rsid w:val="005E4AD6"/>
    <w:rsid w:val="005F0108"/>
    <w:rsid w:val="005F278B"/>
    <w:rsid w:val="005F6843"/>
    <w:rsid w:val="005F6972"/>
    <w:rsid w:val="00600027"/>
    <w:rsid w:val="00603AB4"/>
    <w:rsid w:val="0062181E"/>
    <w:rsid w:val="0062479B"/>
    <w:rsid w:val="00625A41"/>
    <w:rsid w:val="00632A57"/>
    <w:rsid w:val="00634901"/>
    <w:rsid w:val="006510D8"/>
    <w:rsid w:val="00655B65"/>
    <w:rsid w:val="00660BA7"/>
    <w:rsid w:val="0067261D"/>
    <w:rsid w:val="00686809"/>
    <w:rsid w:val="00687E64"/>
    <w:rsid w:val="00695A4B"/>
    <w:rsid w:val="00697751"/>
    <w:rsid w:val="006A4EDC"/>
    <w:rsid w:val="006B42E2"/>
    <w:rsid w:val="006D61AF"/>
    <w:rsid w:val="006F5669"/>
    <w:rsid w:val="0071189D"/>
    <w:rsid w:val="00711954"/>
    <w:rsid w:val="007150B2"/>
    <w:rsid w:val="007161AE"/>
    <w:rsid w:val="0071629F"/>
    <w:rsid w:val="007168B6"/>
    <w:rsid w:val="00730165"/>
    <w:rsid w:val="00741958"/>
    <w:rsid w:val="007558C1"/>
    <w:rsid w:val="00755EA2"/>
    <w:rsid w:val="00764BDD"/>
    <w:rsid w:val="00772E85"/>
    <w:rsid w:val="00775BB4"/>
    <w:rsid w:val="00783BE8"/>
    <w:rsid w:val="007C68D0"/>
    <w:rsid w:val="007D6045"/>
    <w:rsid w:val="007D6130"/>
    <w:rsid w:val="007E02CA"/>
    <w:rsid w:val="007E2ACC"/>
    <w:rsid w:val="007E4BAC"/>
    <w:rsid w:val="007F5939"/>
    <w:rsid w:val="007F6699"/>
    <w:rsid w:val="0082391E"/>
    <w:rsid w:val="00834AD0"/>
    <w:rsid w:val="00857F3C"/>
    <w:rsid w:val="00861F6F"/>
    <w:rsid w:val="008639F8"/>
    <w:rsid w:val="00870E05"/>
    <w:rsid w:val="008850DE"/>
    <w:rsid w:val="008C002D"/>
    <w:rsid w:val="008C2F7B"/>
    <w:rsid w:val="008C7794"/>
    <w:rsid w:val="008E3064"/>
    <w:rsid w:val="008E3BBD"/>
    <w:rsid w:val="008F3730"/>
    <w:rsid w:val="00906ABB"/>
    <w:rsid w:val="00913FEF"/>
    <w:rsid w:val="00916A2C"/>
    <w:rsid w:val="00916B02"/>
    <w:rsid w:val="00921846"/>
    <w:rsid w:val="009308D3"/>
    <w:rsid w:val="009341DB"/>
    <w:rsid w:val="00942687"/>
    <w:rsid w:val="009576C3"/>
    <w:rsid w:val="00963429"/>
    <w:rsid w:val="00975F6B"/>
    <w:rsid w:val="00985C74"/>
    <w:rsid w:val="009A4567"/>
    <w:rsid w:val="009B0F37"/>
    <w:rsid w:val="009B274F"/>
    <w:rsid w:val="009D16FD"/>
    <w:rsid w:val="00A070B9"/>
    <w:rsid w:val="00A1349E"/>
    <w:rsid w:val="00A374B2"/>
    <w:rsid w:val="00A40794"/>
    <w:rsid w:val="00A446DB"/>
    <w:rsid w:val="00A52B5A"/>
    <w:rsid w:val="00A61236"/>
    <w:rsid w:val="00A7205E"/>
    <w:rsid w:val="00A76EEA"/>
    <w:rsid w:val="00A779AB"/>
    <w:rsid w:val="00A8388C"/>
    <w:rsid w:val="00A85F32"/>
    <w:rsid w:val="00A86791"/>
    <w:rsid w:val="00A87A7E"/>
    <w:rsid w:val="00AA110F"/>
    <w:rsid w:val="00AA3C41"/>
    <w:rsid w:val="00AB194C"/>
    <w:rsid w:val="00AD4F23"/>
    <w:rsid w:val="00AD519B"/>
    <w:rsid w:val="00AD6851"/>
    <w:rsid w:val="00AD6F9E"/>
    <w:rsid w:val="00AE0C01"/>
    <w:rsid w:val="00AE0FC1"/>
    <w:rsid w:val="00AE79E7"/>
    <w:rsid w:val="00AF62BD"/>
    <w:rsid w:val="00B02E38"/>
    <w:rsid w:val="00B03BC2"/>
    <w:rsid w:val="00B05E2B"/>
    <w:rsid w:val="00B21C28"/>
    <w:rsid w:val="00B2320C"/>
    <w:rsid w:val="00B234EB"/>
    <w:rsid w:val="00B24D26"/>
    <w:rsid w:val="00B375EF"/>
    <w:rsid w:val="00B4001A"/>
    <w:rsid w:val="00B41EFC"/>
    <w:rsid w:val="00B626DA"/>
    <w:rsid w:val="00B81880"/>
    <w:rsid w:val="00B82819"/>
    <w:rsid w:val="00B97653"/>
    <w:rsid w:val="00B97850"/>
    <w:rsid w:val="00BA6733"/>
    <w:rsid w:val="00BC12DB"/>
    <w:rsid w:val="00BC135A"/>
    <w:rsid w:val="00BC7F44"/>
    <w:rsid w:val="00BD7A2F"/>
    <w:rsid w:val="00BF4A6A"/>
    <w:rsid w:val="00C10D61"/>
    <w:rsid w:val="00C119A8"/>
    <w:rsid w:val="00C261A4"/>
    <w:rsid w:val="00C30C7E"/>
    <w:rsid w:val="00C37725"/>
    <w:rsid w:val="00C45D21"/>
    <w:rsid w:val="00C47434"/>
    <w:rsid w:val="00C53269"/>
    <w:rsid w:val="00C66F46"/>
    <w:rsid w:val="00C67EB1"/>
    <w:rsid w:val="00C81A21"/>
    <w:rsid w:val="00CA3697"/>
    <w:rsid w:val="00CB7443"/>
    <w:rsid w:val="00CC471F"/>
    <w:rsid w:val="00CE2C34"/>
    <w:rsid w:val="00CF1736"/>
    <w:rsid w:val="00CF2B53"/>
    <w:rsid w:val="00CF4C8C"/>
    <w:rsid w:val="00D03106"/>
    <w:rsid w:val="00D1176D"/>
    <w:rsid w:val="00D3391D"/>
    <w:rsid w:val="00D42080"/>
    <w:rsid w:val="00D47EA4"/>
    <w:rsid w:val="00D56C9C"/>
    <w:rsid w:val="00D60973"/>
    <w:rsid w:val="00D77AC3"/>
    <w:rsid w:val="00D92618"/>
    <w:rsid w:val="00D96EC5"/>
    <w:rsid w:val="00DA10A6"/>
    <w:rsid w:val="00DA501C"/>
    <w:rsid w:val="00DA75B1"/>
    <w:rsid w:val="00DA7CD1"/>
    <w:rsid w:val="00DB1DCF"/>
    <w:rsid w:val="00DB3E6D"/>
    <w:rsid w:val="00DC0D1F"/>
    <w:rsid w:val="00DC7F3B"/>
    <w:rsid w:val="00DD545B"/>
    <w:rsid w:val="00DF1C64"/>
    <w:rsid w:val="00DF4764"/>
    <w:rsid w:val="00E150D6"/>
    <w:rsid w:val="00E214A6"/>
    <w:rsid w:val="00E30AB7"/>
    <w:rsid w:val="00E31923"/>
    <w:rsid w:val="00E35179"/>
    <w:rsid w:val="00E410D8"/>
    <w:rsid w:val="00E454A5"/>
    <w:rsid w:val="00E53665"/>
    <w:rsid w:val="00E60005"/>
    <w:rsid w:val="00E65F06"/>
    <w:rsid w:val="00E72E18"/>
    <w:rsid w:val="00E75103"/>
    <w:rsid w:val="00E76E7D"/>
    <w:rsid w:val="00E80A8D"/>
    <w:rsid w:val="00E81480"/>
    <w:rsid w:val="00E86713"/>
    <w:rsid w:val="00E9723A"/>
    <w:rsid w:val="00EA7C8F"/>
    <w:rsid w:val="00EB7572"/>
    <w:rsid w:val="00EC2906"/>
    <w:rsid w:val="00EC65C4"/>
    <w:rsid w:val="00ED097F"/>
    <w:rsid w:val="00ED0CC5"/>
    <w:rsid w:val="00EE05B0"/>
    <w:rsid w:val="00EE34D9"/>
    <w:rsid w:val="00EE7B16"/>
    <w:rsid w:val="00EF0719"/>
    <w:rsid w:val="00F07228"/>
    <w:rsid w:val="00F26CBC"/>
    <w:rsid w:val="00F34A24"/>
    <w:rsid w:val="00F439FB"/>
    <w:rsid w:val="00F47548"/>
    <w:rsid w:val="00F615E9"/>
    <w:rsid w:val="00F63638"/>
    <w:rsid w:val="00F646B2"/>
    <w:rsid w:val="00F7258B"/>
    <w:rsid w:val="00F7672A"/>
    <w:rsid w:val="00F91838"/>
    <w:rsid w:val="00FA08EA"/>
    <w:rsid w:val="00FA5114"/>
    <w:rsid w:val="00FB1E6F"/>
    <w:rsid w:val="00FC0A82"/>
    <w:rsid w:val="00FC38AA"/>
    <w:rsid w:val="00FC793C"/>
    <w:rsid w:val="00FE3A0E"/>
    <w:rsid w:val="00FF2EEE"/>
    <w:rsid w:val="00FF3683"/>
    <w:rsid w:val="00FF3ED0"/>
    <w:rsid w:val="089E1474"/>
    <w:rsid w:val="37030DFB"/>
    <w:rsid w:val="3E7EF289"/>
    <w:rsid w:val="3FCF3AEA"/>
    <w:rsid w:val="562F6078"/>
    <w:rsid w:val="5FB3ABA6"/>
    <w:rsid w:val="67643A3F"/>
    <w:rsid w:val="6B6F9504"/>
    <w:rsid w:val="6C3C010B"/>
    <w:rsid w:val="9DFF9194"/>
    <w:rsid w:val="DFBFF5C7"/>
    <w:rsid w:val="EFD33638"/>
    <w:rsid w:val="F7FFB49E"/>
    <w:rsid w:val="FAC6FD9E"/>
    <w:rsid w:val="FBDFFEBA"/>
    <w:rsid w:val="FBFB1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99"/>
    <w:pPr>
      <w:jc w:val="left"/>
    </w:pPr>
  </w:style>
  <w:style w:type="paragraph" w:styleId="3">
    <w:name w:val="Balloon Text"/>
    <w:basedOn w:val="1"/>
    <w:link w:val="12"/>
    <w:qFormat/>
    <w:uiPriority w:val="0"/>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szCs w:val="24"/>
    </w:rPr>
  </w:style>
  <w:style w:type="paragraph" w:styleId="7">
    <w:name w:val="annotation subject"/>
    <w:basedOn w:val="2"/>
    <w:next w:val="2"/>
    <w:link w:val="16"/>
    <w:qFormat/>
    <w:uiPriority w:val="0"/>
    <w:rPr>
      <w:b/>
      <w:bCs/>
    </w:rPr>
  </w:style>
  <w:style w:type="character" w:styleId="10">
    <w:name w:val="Hyperlink"/>
    <w:basedOn w:val="9"/>
    <w:qFormat/>
    <w:uiPriority w:val="0"/>
    <w:rPr>
      <w:color w:val="0563C1" w:themeColor="hyperlink"/>
      <w:u w:val="single"/>
      <w14:textFill>
        <w14:solidFill>
          <w14:schemeClr w14:val="hlink"/>
        </w14:solidFill>
      </w14:textFill>
    </w:rPr>
  </w:style>
  <w:style w:type="character" w:styleId="11">
    <w:name w:val="annotation reference"/>
    <w:basedOn w:val="9"/>
    <w:qFormat/>
    <w:uiPriority w:val="0"/>
    <w:rPr>
      <w:sz w:val="21"/>
      <w:szCs w:val="21"/>
    </w:rPr>
  </w:style>
  <w:style w:type="character" w:customStyle="1" w:styleId="12">
    <w:name w:val="批注框文本 字符"/>
    <w:basedOn w:val="9"/>
    <w:link w:val="3"/>
    <w:qFormat/>
    <w:uiPriority w:val="0"/>
    <w:rPr>
      <w:rFonts w:ascii="Times New Roman" w:hAnsi="Times New Roman" w:eastAsia="宋体" w:cs="Times New Roman"/>
      <w:kern w:val="2"/>
      <w:sz w:val="18"/>
      <w:szCs w:val="18"/>
    </w:rPr>
  </w:style>
  <w:style w:type="character" w:customStyle="1" w:styleId="13">
    <w:name w:val="页眉 字符"/>
    <w:basedOn w:val="9"/>
    <w:link w:val="5"/>
    <w:qFormat/>
    <w:uiPriority w:val="0"/>
    <w:rPr>
      <w:rFonts w:ascii="Times New Roman" w:hAnsi="Times New Roman" w:eastAsia="宋体" w:cs="Times New Roman"/>
      <w:kern w:val="2"/>
      <w:sz w:val="18"/>
      <w:szCs w:val="18"/>
    </w:rPr>
  </w:style>
  <w:style w:type="character" w:customStyle="1" w:styleId="14">
    <w:name w:val="页脚 字符"/>
    <w:basedOn w:val="9"/>
    <w:link w:val="4"/>
    <w:qFormat/>
    <w:uiPriority w:val="99"/>
    <w:rPr>
      <w:rFonts w:ascii="Times New Roman" w:hAnsi="Times New Roman" w:eastAsia="宋体" w:cs="Times New Roman"/>
      <w:kern w:val="2"/>
      <w:sz w:val="18"/>
      <w:szCs w:val="18"/>
    </w:rPr>
  </w:style>
  <w:style w:type="character" w:customStyle="1" w:styleId="15">
    <w:name w:val="批注文字 字符"/>
    <w:basedOn w:val="9"/>
    <w:link w:val="2"/>
    <w:qFormat/>
    <w:uiPriority w:val="99"/>
    <w:rPr>
      <w:rFonts w:ascii="Times New Roman" w:hAnsi="Times New Roman" w:eastAsia="宋体" w:cs="Times New Roman"/>
      <w:kern w:val="2"/>
      <w:sz w:val="21"/>
      <w:szCs w:val="22"/>
    </w:rPr>
  </w:style>
  <w:style w:type="character" w:customStyle="1" w:styleId="16">
    <w:name w:val="批注主题 字符"/>
    <w:basedOn w:val="15"/>
    <w:link w:val="7"/>
    <w:qFormat/>
    <w:uiPriority w:val="0"/>
    <w:rPr>
      <w:rFonts w:ascii="Times New Roman" w:hAnsi="Times New Roman" w:eastAsia="宋体" w:cs="Times New Roman"/>
      <w:b/>
      <w:bCs/>
      <w:kern w:val="2"/>
      <w:sz w:val="21"/>
      <w:szCs w:val="22"/>
    </w:rPr>
  </w:style>
  <w:style w:type="character" w:customStyle="1" w:styleId="17">
    <w:name w:val="未处理的提及1"/>
    <w:basedOn w:val="9"/>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scut</Company>
  <Pages>5</Pages>
  <Words>2002</Words>
  <Characters>2049</Characters>
  <Lines>15</Lines>
  <Paragraphs>4</Paragraphs>
  <TotalTime>10</TotalTime>
  <ScaleCrop>false</ScaleCrop>
  <LinksUpToDate>false</LinksUpToDate>
  <CharactersWithSpaces>2069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2021-04-19T07:54:00Z</dcterms:created>
  <dc:creator>携侣同行</dc:creator>
  <cp:lastModifiedBy>第13号元素</cp:lastModifiedBy>
  <cp:lastPrinted>2021-04-19T03:15:00Z</cp:lastPrinted>
  <dcterms:modified xsi:type="dcterms:W3CDTF">2022-04-19T09:25:48Z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E4ADB6C686C644BEAC842D302FA146E9</vt:lpwstr>
  </property>
</Properties>
</file>