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0" w:afterAutospacing="0" w:line="17" w:lineRule="atLeast"/>
        <w:ind w:left="0" w:right="0" w:firstLine="0"/>
        <w:jc w:val="center"/>
        <w:rPr>
          <w:rFonts w:ascii="小标宋体" w:hAnsi="小标宋体" w:eastAsia="小标宋体" w:cs="小标宋体"/>
          <w:i w:val="0"/>
          <w:caps w:val="0"/>
          <w:color w:val="333333"/>
          <w:spacing w:val="0"/>
          <w:sz w:val="42"/>
          <w:szCs w:val="42"/>
        </w:rPr>
      </w:pPr>
      <w:r>
        <w:rPr>
          <w:rFonts w:hint="default" w:ascii="小标宋体" w:hAnsi="小标宋体" w:eastAsia="小标宋体" w:cs="小标宋体"/>
          <w:i w:val="0"/>
          <w:caps w:val="0"/>
          <w:color w:val="333333"/>
          <w:spacing w:val="0"/>
          <w:sz w:val="42"/>
          <w:szCs w:val="42"/>
          <w:bdr w:val="none" w:color="auto" w:sz="0" w:space="0"/>
          <w:shd w:val="clear" w:fill="FFFFFF"/>
        </w:rPr>
        <w:t>关于召开一流本科课程认定评审会的通知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各学院（系、部）：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根据《关于做好2020年一流本科课程认定工作的通知》，学校决定组织召开一流本科课程认定评审会，现将有关事项通知如下：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一、时间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2020年12月28日（星期一）上午8:30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二、地点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线上、混合、线下、社会实践一流课程评审地点：北校区3号教学楼二层西侧教室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虚拟仿真实验一流本课程评审地点：校虚拟仿真实验教学中心（信息学院实验楼三层东北角302）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三、评审方式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1.课程负责人现场汇报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汇报人以《一流本科课程认定申请表》为基础，以PPT形式从课程团队、课程目标、课程建设及应用情况、课程特色与创新、课程持续建设计划等方面汇报，着重汇报课程在教学中的应用情况。线上、混合一流本科课程需在PPT中展示教学平台中教学资源和学生使用记录的截图，虚拟仿真实验一流本科课程需进行项目演示。汇报时间不超过5分钟，汇报顺序另行通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2.现场答辩。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3.专家组通过听取汇报，查看申报材料等进行综合评议，打分后确定认定通过的课程名单。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四、相关要求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1.请各相关学院（系、部）通知课程负责人按时参会并现场观摩。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2.汇报PPT请于会前20分钟拷贝。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五、联系方式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1.线上、线下、混合、社会实践一流本科课程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联系人：耿会玲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联系电话：87091317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2.虚拟仿真实验教学一流本科课程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联系人：刘德明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联系电话：87091077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480" w:lineRule="atLeast"/>
        <w:ind w:right="0"/>
        <w:jc w:val="right"/>
        <w:rPr>
          <w:rFonts w:hint="eastAsia" w:ascii="微软雅黑" w:hAnsi="微软雅黑" w:eastAsia="微软雅黑" w:cs="微软雅黑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教务处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/>
        <w:jc w:val="righ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2020-12-23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79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2020-12-24T00:58:11Z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