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sans-serif" w:hAnsi="sans-serif" w:eastAsia="sans-serif" w:cs="sans-serif"/>
          <w:i w:val="0"/>
          <w:caps w:val="0"/>
          <w:color w:val="auto"/>
          <w:spacing w:val="0"/>
          <w:kern w:val="0"/>
          <w:sz w:val="48"/>
          <w:szCs w:val="48"/>
          <w:bdr w:val="none" w:color="auto" w:sz="0" w:space="0"/>
          <w:shd w:val="clear" w:fill="FFFFFF"/>
          <w:lang w:val="en-US" w:eastAsia="zh-CN" w:bidi="ar"/>
        </w:rPr>
      </w:pPr>
      <w:r>
        <w:rPr>
          <w:rFonts w:hint="default" w:ascii="sans-serif" w:hAnsi="sans-serif" w:eastAsia="sans-serif" w:cs="sans-serif"/>
          <w:i w:val="0"/>
          <w:caps w:val="0"/>
          <w:color w:val="auto"/>
          <w:spacing w:val="0"/>
          <w:kern w:val="0"/>
          <w:sz w:val="48"/>
          <w:szCs w:val="48"/>
          <w:bdr w:val="none" w:color="auto" w:sz="0" w:space="0"/>
          <w:shd w:val="clear" w:fill="FFFFFF"/>
          <w:lang w:val="en-US" w:eastAsia="zh-CN" w:bidi="ar"/>
        </w:rPr>
        <w:t>关于做好</w:t>
      </w:r>
      <w:r>
        <w:rPr>
          <w:rFonts w:hint="default" w:ascii="Times New Roman" w:hAnsi="Times New Roman" w:eastAsia="sans-serif" w:cs="Times New Roman"/>
          <w:i w:val="0"/>
          <w:caps w:val="0"/>
          <w:color w:val="auto"/>
          <w:spacing w:val="0"/>
          <w:kern w:val="0"/>
          <w:sz w:val="48"/>
          <w:szCs w:val="48"/>
          <w:bdr w:val="none" w:color="auto" w:sz="0" w:space="0"/>
          <w:shd w:val="clear" w:fill="FFFFFF"/>
          <w:lang w:val="en-US" w:eastAsia="zh-CN" w:bidi="ar"/>
        </w:rPr>
        <w:t>2020</w:t>
      </w:r>
      <w:r>
        <w:rPr>
          <w:rFonts w:hint="default" w:ascii="sans-serif" w:hAnsi="sans-serif" w:eastAsia="sans-serif" w:cs="sans-serif"/>
          <w:i w:val="0"/>
          <w:caps w:val="0"/>
          <w:color w:val="auto"/>
          <w:spacing w:val="0"/>
          <w:kern w:val="0"/>
          <w:sz w:val="48"/>
          <w:szCs w:val="48"/>
          <w:bdr w:val="none" w:color="auto" w:sz="0" w:space="0"/>
          <w:shd w:val="clear" w:fill="FFFFFF"/>
          <w:lang w:val="en-US" w:eastAsia="zh-CN" w:bidi="ar"/>
        </w:rPr>
        <w:t>年秋季学期开学初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sans-serif" w:hAnsi="sans-serif" w:eastAsia="sans-serif" w:cs="sans-serif"/>
          <w:i w:val="0"/>
          <w:caps w:val="0"/>
          <w:color w:val="auto"/>
          <w:spacing w:val="0"/>
          <w:kern w:val="0"/>
          <w:sz w:val="48"/>
          <w:szCs w:val="48"/>
          <w:bdr w:val="none" w:color="auto" w:sz="0" w:space="0"/>
          <w:shd w:val="clear" w:fill="FFFFFF"/>
          <w:lang w:val="en-US" w:eastAsia="zh-CN" w:bidi="ar"/>
        </w:rPr>
      </w:pPr>
      <w:r>
        <w:rPr>
          <w:rFonts w:hint="default" w:ascii="sans-serif" w:hAnsi="sans-serif" w:eastAsia="sans-serif" w:cs="sans-serif"/>
          <w:i w:val="0"/>
          <w:caps w:val="0"/>
          <w:color w:val="auto"/>
          <w:spacing w:val="0"/>
          <w:kern w:val="0"/>
          <w:sz w:val="48"/>
          <w:szCs w:val="48"/>
          <w:bdr w:val="none" w:color="auto" w:sz="0" w:space="0"/>
          <w:shd w:val="clear" w:fill="FFFFFF"/>
          <w:lang w:val="en-US" w:eastAsia="zh-CN" w:bidi="ar"/>
        </w:rPr>
        <w:t>教学准备和检查工作的通知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各教学单位、有关处（室）：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monospace" w:hAnsi="monospace" w:eastAsia="monospace" w:cs="monospace"/>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根据教育部《关于做好</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年秋季学期教育教学和疫情防控工作的通知》和陕西省《关于进一步做好普通高等教</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年秋季学期教学工作的通知》精神，为保障我校</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年秋季学期教育教学秩序和质量，做好疫情防控常态化下本科教学工作，现就开学前的教学准备工作和开学第一周教学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检查工作通知如下：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一、教学安排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按照</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2021</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学年校历安排，已在籍学生正式开课时间为</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年</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日，新生开学报到时间安排在</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日至</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13</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日至</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25</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日军训</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周，</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28</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日正式开课。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秋季学期全面恢复正常的课堂教学，课程按照秋季学期课表执行。各学院（系、部）积极做好线上教学预案，如遇疫情防控突发情况，理论课教学工作转入线上教学模式。对于中高风险地区未返校或隔离的学生，各学院（系）做好一对一帮扶指导，教师通过</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QQ</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群、微信群等形式与学生建立远程在线教组织管理，课堂开通远程直播（直播教学开展操作详见附件</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线上开展辅导答疑。学生通过登录学校“智慧教学云平台”进入教室实时查看教师教学视频，（用</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360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浏览器的极速模式打开学校首页底部信息综合服务平台</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系统直通车</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智慧教学云平台</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教学中心）或在课后点播回看课程录像，在“上课堂”小程序、微信群或</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QQ</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群等平台进行教学互动，完成教师布置作业等进行课程学习。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3.</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各专业教学计划安排的实践（实验）环节课程教学按照学校《</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年夏季及秋季学期教学实习疫情防控实施方案》执行。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二、做好开学前各项准备与检查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开学准备工作。各单位围绕教学中心工作做好开学前各项准备工作。教学单位应充分发挥基层教学组织作用，核查教学任务落实、课表调整、各项教学材料的准备、课程网络资源建设等情况；实验室条件与安全保障处做好实验室的环境卫生、安全管理及仪器设备的准备工作；后勤管理处负责做好教学楼水电运行、环境卫生、教学楼消杀、教学设施检修维护等准备工作；信息化管理处负责教室教学设备和网络设备运行准备；保卫处做好各教学场所测温设备、消防器材的检修工作，确保其配备齐全、完好，使用正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开学第一周教学检查工作。检查工作以单位自查和学校统查相结合的形式进行。学校成立由校领导、相关职能部门组成的统查小组，负责检查全校范围各项教学准备工作（具体安排详见附件</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教务处负责做好教学运行各环节调整与督查工作，组织学校教学督导组在线听课。人事处检查教师到岗及课堂教风情况；学生处、团委负责检查学生返校及学风情况。各学院（系、部）应成立自查小组，负责检查本单位的教学准备情况和课堂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三、改革领导干部听课方式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本学期领导干部和督导听课以线上巡课与线下看课相结合的方式进行。听课人员用</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360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浏览器（极速模式）打开学校首页底部的“信息综合服务平台”（须登录统一身份认证）</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系直通车</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智慧教学云平台</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云录播</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督导听课，即可在线巡课。相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关职能部门领导干部要深入各教学楼，随机看课（听课、看课记录表见附件</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3.4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），积极检查解决影响教学运行的问题，为教师和学生做好服务保障工作。各学院（系、部）应组织本学院骨干教师、督导组、班主任等在线巡课或深入课堂听课，做到课程检查全覆盖。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四、试点学生在线考勤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学校在“智慧教学云平台”的基础上，开发了基于微信小程序“上课堂”的移动端直播和“考勤签到”功能，课程可依托“智慧教学云平台”的“上课堂”微信小程序，实现线上考勤签到，具体操作流程见附件</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5</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。学生在线考勤工作本学期开始在信息学院、外语系、理学院、马克思主义学院等学院先行先试，请公共课学院（系）积极组织教师学习、试用。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五、有关要求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开学教学检查是加强质量监控的重要环节，各单位应严格执行学校各项规定并组织全面检查。各学院（系、部）、有关职能部门主要负责人应深入教学一线亲自指导、参与教学检查工作，将工作落到实处。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开学前各项教学准备和检查工作在</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12</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日前完成。检查时发现课程冲突及缺课、误课等情况请及时与教务处联系，并做好检查记录。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3.</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各学院（系、部）要在开学一周内确保每天至少有一名领导带队抽查本单位教师的课堂教学情况。各学院（系、部）应对检查中发现的问题及时整改并形成总结，于</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16</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日下午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5:00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前送交教务处（纸质版一式一份），开学第一天“课堂教学情况检查表”（见附件</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6</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）与“实验室（机房）准备情况检查表”（见附件</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7</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），请于</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15</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日交教务处。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各学院应以线上线下教学相结合的教学工作为契机，加强网络课程资源建设，积极推行线上考勤签到，进一步推进信息与教育深入融合，不断提升本科教学水平。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教务处联系人：周丹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monospace" w:hAnsi="monospace" w:eastAsia="monospace" w:cs="monospace"/>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联系电话：</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87090036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在线听课与线上考勤技术咨询联系人：徐美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default" w:ascii="monospace" w:hAnsi="monospace" w:eastAsia="monospace" w:cs="monospace"/>
          <w:i w:val="0"/>
          <w:caps w:val="0"/>
          <w:color w:val="000000"/>
          <w:spacing w:val="0"/>
          <w:sz w:val="31"/>
          <w:szCs w:val="31"/>
        </w:rPr>
      </w:pP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联系电话：</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87080020</w:t>
      </w:r>
      <w:r>
        <w:rPr>
          <w:rFonts w:hint="eastAsia" w:ascii="monospace" w:hAnsi="monospace" w:eastAsia="monospace" w:cs="monospace"/>
          <w:i w:val="0"/>
          <w:caps w:val="0"/>
          <w:color w:val="000000"/>
          <w:spacing w:val="0"/>
          <w:kern w:val="0"/>
          <w:sz w:val="31"/>
          <w:szCs w:val="31"/>
          <w:bdr w:val="none" w:color="auto" w:sz="0" w:space="0"/>
          <w:shd w:val="clear" w:fill="FFFFFF"/>
          <w:lang w:val="en-US" w:eastAsia="zh-CN" w:bidi="ar"/>
        </w:rPr>
        <w:t xml:space="preserve">    </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QQ</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群：</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479505348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right"/>
        <w:rPr>
          <w:rFonts w:hint="default" w:ascii="sans-serif" w:hAnsi="sans-serif" w:eastAsia="sans-serif" w:cs="sans-serif"/>
          <w:i w:val="0"/>
          <w:caps w:val="0"/>
          <w:color w:val="000000"/>
          <w:spacing w:val="0"/>
          <w:sz w:val="31"/>
          <w:szCs w:val="31"/>
        </w:rPr>
      </w:pPr>
      <w:bookmarkStart w:id="0" w:name="_GoBack"/>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党委校长办公室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right"/>
        <w:rPr>
          <w:rFonts w:hint="default" w:ascii="sans-serif" w:hAnsi="sans-serif" w:eastAsia="sans-serif" w:cs="sans-serif"/>
          <w:i w:val="0"/>
          <w:caps w:val="0"/>
          <w:color w:val="000000"/>
          <w:spacing w:val="0"/>
          <w:sz w:val="31"/>
          <w:szCs w:val="31"/>
        </w:rPr>
      </w:pP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2020</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年</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9</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月</w:t>
      </w:r>
      <w:r>
        <w:rPr>
          <w:rFonts w:hint="default" w:ascii="monospace" w:hAnsi="monospace" w:eastAsia="monospace" w:cs="monospace"/>
          <w:i w:val="0"/>
          <w:caps w:val="0"/>
          <w:color w:val="000000"/>
          <w:spacing w:val="0"/>
          <w:kern w:val="0"/>
          <w:sz w:val="31"/>
          <w:szCs w:val="31"/>
          <w:bdr w:val="none" w:color="auto" w:sz="0" w:space="0"/>
          <w:shd w:val="clear" w:fill="FFFFFF"/>
          <w:lang w:val="en-US" w:eastAsia="zh-CN" w:bidi="ar"/>
        </w:rPr>
        <w:t>4</w:t>
      </w:r>
      <w:r>
        <w:rPr>
          <w:rFonts w:hint="default" w:ascii="sans-serif" w:hAnsi="sans-serif" w:eastAsia="sans-serif" w:cs="sans-serif"/>
          <w:i w:val="0"/>
          <w:caps w:val="0"/>
          <w:color w:val="000000"/>
          <w:spacing w:val="0"/>
          <w:kern w:val="0"/>
          <w:sz w:val="31"/>
          <w:szCs w:val="31"/>
          <w:bdr w:val="none" w:color="auto" w:sz="0" w:space="0"/>
          <w:shd w:val="clear" w:fill="FFFFFF"/>
          <w:lang w:val="en-US" w:eastAsia="zh-CN" w:bidi="ar"/>
        </w:rPr>
        <w:t>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sans-serif" w:hAnsi="sans-serif" w:eastAsia="sans-serif" w:cs="sans-serif"/>
          <w:i w:val="0"/>
          <w:caps w:val="0"/>
          <w:color w:val="auto"/>
          <w:spacing w:val="0"/>
          <w:kern w:val="0"/>
          <w:sz w:val="48"/>
          <w:szCs w:val="48"/>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ans-serif" w:hAnsi="sans-serif" w:eastAsia="sans-serif" w:cs="sans-serif"/>
          <w:i w:val="0"/>
          <w:caps w:val="0"/>
          <w:spacing w:val="0"/>
          <w:sz w:val="48"/>
          <w:szCs w:val="4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ans-serif" w:hAnsi="sans-serif" w:eastAsia="sans-serif" w:cs="sans-serif"/>
          <w:i w:val="0"/>
          <w:caps w:val="0"/>
          <w:color w:val="auto"/>
          <w:spacing w:val="0"/>
          <w:kern w:val="0"/>
          <w:sz w:val="48"/>
          <w:szCs w:val="48"/>
          <w:bdr w:val="none" w:color="auto" w:sz="0" w:space="0"/>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F2556"/>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2020-09-04T01:28:06Z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